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3F8" w14:textId="77777777" w:rsidR="004309FC" w:rsidRDefault="004309FC" w:rsidP="004309FC">
      <w:pPr>
        <w:pStyle w:val="Nzev"/>
        <w:jc w:val="center"/>
      </w:pPr>
      <w:r w:rsidRPr="009272FC">
        <w:rPr>
          <w:noProof/>
          <w:color w:val="3071C3" w:themeColor="text2" w:themeTint="BF"/>
        </w:rPr>
        <w:drawing>
          <wp:inline distT="0" distB="0" distL="0" distR="0" wp14:anchorId="17F979D7" wp14:editId="7BE4CB8F">
            <wp:extent cx="714375" cy="671223"/>
            <wp:effectExtent l="0" t="0" r="0" b="0"/>
            <wp:docPr id="12395499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71223"/>
                    </a:xfrm>
                    <a:prstGeom prst="rect">
                      <a:avLst/>
                    </a:prstGeom>
                    <a:noFill/>
                    <a:ln>
                      <a:noFill/>
                    </a:ln>
                  </pic:spPr>
                </pic:pic>
              </a:graphicData>
            </a:graphic>
          </wp:inline>
        </w:drawing>
      </w:r>
    </w:p>
    <w:p w14:paraId="43CD7801" w14:textId="77777777" w:rsidR="004309FC" w:rsidRPr="004309FC" w:rsidRDefault="004309FC" w:rsidP="004309FC">
      <w:pPr>
        <w:pStyle w:val="Nzev"/>
        <w:jc w:val="center"/>
        <w:rPr>
          <w:color w:val="002060"/>
        </w:rPr>
      </w:pPr>
    </w:p>
    <w:p w14:paraId="3C81A265" w14:textId="77777777" w:rsidR="004309FC" w:rsidRPr="004309FC" w:rsidRDefault="004309FC" w:rsidP="004309FC">
      <w:pPr>
        <w:pStyle w:val="Nzev"/>
        <w:jc w:val="center"/>
        <w:rPr>
          <w:rFonts w:asciiTheme="minorHAnsi" w:hAnsiTheme="minorHAnsi"/>
        </w:rPr>
      </w:pPr>
    </w:p>
    <w:p w14:paraId="543FC2F9" w14:textId="77777777" w:rsidR="004309FC" w:rsidRDefault="004309FC" w:rsidP="004309FC">
      <w:pPr>
        <w:pStyle w:val="Nzev"/>
        <w:jc w:val="center"/>
        <w:rPr>
          <w:rFonts w:asciiTheme="minorHAnsi" w:hAnsiTheme="minorHAnsi"/>
        </w:rPr>
      </w:pPr>
      <w:r w:rsidRPr="004309FC">
        <w:rPr>
          <w:rFonts w:asciiTheme="minorHAnsi" w:hAnsiTheme="minorHAnsi"/>
        </w:rPr>
        <w:t>POSTUP PŘI VYŘIZOVÁNÍ ŽÁDOSTÍ O POSKYTNUTÍ INFORMACÍ</w:t>
      </w:r>
    </w:p>
    <w:p w14:paraId="2D27B2D5" w14:textId="77777777" w:rsidR="0019363F" w:rsidRDefault="0019363F" w:rsidP="0019363F">
      <w:pPr>
        <w:pStyle w:val="Nzev"/>
        <w:jc w:val="center"/>
      </w:pPr>
      <w:r>
        <w:t>podle zákona č. 106/1999 Sb., o svobodném přístupu k informacím, ve znění pozdějších předpisů</w:t>
      </w:r>
    </w:p>
    <w:p w14:paraId="67047031" w14:textId="77777777" w:rsidR="004309FC" w:rsidRPr="004309FC" w:rsidRDefault="004309FC" w:rsidP="0019363F">
      <w:pPr>
        <w:jc w:val="center"/>
        <w:rPr>
          <w:rFonts w:asciiTheme="minorHAnsi" w:hAnsiTheme="minorHAnsi"/>
          <w:i/>
          <w:sz w:val="32"/>
          <w:szCs w:val="32"/>
        </w:rPr>
      </w:pPr>
      <w:r w:rsidRPr="004309FC">
        <w:rPr>
          <w:rFonts w:asciiTheme="minorHAnsi" w:hAnsiTheme="minorHAnsi"/>
          <w:i/>
          <w:sz w:val="32"/>
          <w:szCs w:val="32"/>
        </w:rPr>
        <w:t>ZŠ a MŠ Třinec, Oldřichovice 275, příspěvková organizace</w:t>
      </w:r>
    </w:p>
    <w:p w14:paraId="3050E756" w14:textId="77777777" w:rsidR="004309FC" w:rsidRPr="004309FC" w:rsidRDefault="004309FC">
      <w:pPr>
        <w:spacing w:before="900"/>
        <w:jc w:val="center"/>
        <w:rPr>
          <w:rFonts w:asciiTheme="minorHAnsi" w:hAnsiTheme="minorHAnsi"/>
          <w:b/>
          <w:color w:val="1F4E79"/>
          <w:sz w:val="30"/>
        </w:rPr>
      </w:pPr>
    </w:p>
    <w:p w14:paraId="2AC7986C" w14:textId="77777777" w:rsidR="00E368EB" w:rsidRPr="004309FC" w:rsidRDefault="00E368EB">
      <w:pPr>
        <w:rPr>
          <w:rFonts w:asciiTheme="minorHAnsi" w:hAnsiTheme="minorHAnsi"/>
        </w:rPr>
      </w:pPr>
    </w:p>
    <w:tbl>
      <w:tblPr>
        <w:tblStyle w:val="Mkatabulky"/>
        <w:tblW w:w="0" w:type="auto"/>
        <w:jc w:val="center"/>
        <w:tblLook w:val="04A0" w:firstRow="1" w:lastRow="0" w:firstColumn="1" w:lastColumn="0" w:noHBand="0" w:noVBand="1"/>
      </w:tblPr>
      <w:tblGrid>
        <w:gridCol w:w="4929"/>
        <w:gridCol w:w="4929"/>
      </w:tblGrid>
      <w:tr w:rsidR="00E368EB" w:rsidRPr="004309FC" w14:paraId="7B6571A1" w14:textId="77777777">
        <w:trPr>
          <w:cantSplit/>
          <w:jc w:val="center"/>
        </w:trPr>
        <w:tc>
          <w:tcPr>
            <w:tcW w:w="4929" w:type="dxa"/>
            <w:vAlign w:val="center"/>
          </w:tcPr>
          <w:p w14:paraId="462F3A54" w14:textId="77777777" w:rsidR="00E368EB" w:rsidRPr="00095438" w:rsidRDefault="00000000">
            <w:pPr>
              <w:rPr>
                <w:rFonts w:asciiTheme="minorHAnsi" w:hAnsiTheme="minorHAnsi"/>
                <w:sz w:val="20"/>
                <w:szCs w:val="20"/>
              </w:rPr>
            </w:pPr>
            <w:r w:rsidRPr="00095438">
              <w:rPr>
                <w:rFonts w:asciiTheme="minorHAnsi" w:hAnsiTheme="minorHAnsi"/>
                <w:b/>
                <w:sz w:val="20"/>
                <w:szCs w:val="20"/>
              </w:rPr>
              <w:t>Sídlo</w:t>
            </w:r>
          </w:p>
        </w:tc>
        <w:tc>
          <w:tcPr>
            <w:tcW w:w="4929" w:type="dxa"/>
            <w:vAlign w:val="center"/>
          </w:tcPr>
          <w:p w14:paraId="1CDD9337" w14:textId="77777777" w:rsidR="00E368EB" w:rsidRPr="00095438" w:rsidRDefault="00000000">
            <w:pPr>
              <w:rPr>
                <w:rFonts w:asciiTheme="minorHAnsi" w:hAnsiTheme="minorHAnsi"/>
                <w:sz w:val="20"/>
                <w:szCs w:val="20"/>
              </w:rPr>
            </w:pPr>
            <w:r w:rsidRPr="00095438">
              <w:rPr>
                <w:rFonts w:asciiTheme="minorHAnsi" w:hAnsiTheme="minorHAnsi"/>
                <w:sz w:val="20"/>
                <w:szCs w:val="20"/>
              </w:rPr>
              <w:t>Oldřichovice 275, 739 61 Třinec</w:t>
            </w:r>
          </w:p>
        </w:tc>
      </w:tr>
      <w:tr w:rsidR="00E368EB" w:rsidRPr="004309FC" w14:paraId="24E161D5" w14:textId="77777777">
        <w:trPr>
          <w:cantSplit/>
          <w:jc w:val="center"/>
        </w:trPr>
        <w:tc>
          <w:tcPr>
            <w:tcW w:w="4929" w:type="dxa"/>
            <w:vAlign w:val="center"/>
          </w:tcPr>
          <w:p w14:paraId="7DC526B8" w14:textId="77777777" w:rsidR="00E368EB" w:rsidRPr="00095438" w:rsidRDefault="00000000">
            <w:pPr>
              <w:rPr>
                <w:rFonts w:asciiTheme="minorHAnsi" w:hAnsiTheme="minorHAnsi"/>
                <w:sz w:val="20"/>
                <w:szCs w:val="20"/>
              </w:rPr>
            </w:pPr>
            <w:r w:rsidRPr="00095438">
              <w:rPr>
                <w:rFonts w:asciiTheme="minorHAnsi" w:hAnsiTheme="minorHAnsi"/>
                <w:b/>
                <w:sz w:val="20"/>
                <w:szCs w:val="20"/>
              </w:rPr>
              <w:t>Odpovědná osoba</w:t>
            </w:r>
          </w:p>
        </w:tc>
        <w:tc>
          <w:tcPr>
            <w:tcW w:w="4929" w:type="dxa"/>
            <w:vAlign w:val="center"/>
          </w:tcPr>
          <w:p w14:paraId="0F6B5D27" w14:textId="77777777" w:rsidR="00E368EB" w:rsidRPr="00095438" w:rsidRDefault="00000000">
            <w:pPr>
              <w:rPr>
                <w:rFonts w:asciiTheme="minorHAnsi" w:hAnsiTheme="minorHAnsi"/>
                <w:sz w:val="20"/>
                <w:szCs w:val="20"/>
              </w:rPr>
            </w:pPr>
            <w:r w:rsidRPr="00095438">
              <w:rPr>
                <w:rFonts w:asciiTheme="minorHAnsi" w:hAnsiTheme="minorHAnsi"/>
                <w:sz w:val="20"/>
                <w:szCs w:val="20"/>
              </w:rPr>
              <w:t>ředitelka školy, případně jí pověřený zaměstnanec</w:t>
            </w:r>
          </w:p>
        </w:tc>
      </w:tr>
      <w:tr w:rsidR="00E368EB" w:rsidRPr="004309FC" w14:paraId="5D2AEE95" w14:textId="77777777">
        <w:trPr>
          <w:cantSplit/>
          <w:jc w:val="center"/>
        </w:trPr>
        <w:tc>
          <w:tcPr>
            <w:tcW w:w="4929" w:type="dxa"/>
            <w:vAlign w:val="center"/>
          </w:tcPr>
          <w:p w14:paraId="7572F8D9" w14:textId="77777777" w:rsidR="00E368EB" w:rsidRPr="00095438" w:rsidRDefault="00000000">
            <w:pPr>
              <w:rPr>
                <w:rFonts w:asciiTheme="minorHAnsi" w:hAnsiTheme="minorHAnsi"/>
                <w:sz w:val="20"/>
                <w:szCs w:val="20"/>
              </w:rPr>
            </w:pPr>
            <w:r w:rsidRPr="00095438">
              <w:rPr>
                <w:rFonts w:asciiTheme="minorHAnsi" w:hAnsiTheme="minorHAnsi"/>
                <w:b/>
                <w:sz w:val="20"/>
                <w:szCs w:val="20"/>
              </w:rPr>
              <w:t>Účinnost</w:t>
            </w:r>
          </w:p>
        </w:tc>
        <w:tc>
          <w:tcPr>
            <w:tcW w:w="4929" w:type="dxa"/>
            <w:vAlign w:val="center"/>
          </w:tcPr>
          <w:p w14:paraId="56C1A02E" w14:textId="77777777" w:rsidR="0007205E" w:rsidRDefault="00000000">
            <w:r>
              <w:t>1. srpna 2026</w:t>
            </w:r>
          </w:p>
        </w:tc>
      </w:tr>
      <w:tr w:rsidR="00E368EB" w:rsidRPr="004309FC" w14:paraId="71E3C7BE" w14:textId="77777777">
        <w:trPr>
          <w:cantSplit/>
          <w:jc w:val="center"/>
        </w:trPr>
        <w:tc>
          <w:tcPr>
            <w:tcW w:w="4929" w:type="dxa"/>
            <w:vAlign w:val="center"/>
          </w:tcPr>
          <w:p w14:paraId="530FBD38" w14:textId="5E34FEAD" w:rsidR="00E368EB" w:rsidRPr="00095438" w:rsidRDefault="00737087">
            <w:pPr>
              <w:rPr>
                <w:rFonts w:asciiTheme="minorHAnsi" w:hAnsiTheme="minorHAnsi"/>
                <w:sz w:val="20"/>
                <w:szCs w:val="20"/>
              </w:rPr>
            </w:pPr>
            <w:r>
              <w:rPr>
                <w:rFonts w:asciiTheme="minorHAnsi" w:hAnsiTheme="minorHAnsi"/>
                <w:b/>
                <w:sz w:val="20"/>
                <w:szCs w:val="20"/>
              </w:rPr>
              <w:t>Příloha</w:t>
            </w:r>
            <w:r w:rsidRPr="00095438">
              <w:rPr>
                <w:rFonts w:asciiTheme="minorHAnsi" w:hAnsiTheme="minorHAnsi"/>
                <w:b/>
                <w:sz w:val="20"/>
                <w:szCs w:val="20"/>
              </w:rPr>
              <w:t xml:space="preserve"> dokumentu</w:t>
            </w:r>
          </w:p>
        </w:tc>
        <w:tc>
          <w:tcPr>
            <w:tcW w:w="4929" w:type="dxa"/>
            <w:vAlign w:val="center"/>
          </w:tcPr>
          <w:p w14:paraId="1DDAE72F" w14:textId="77777777" w:rsidR="00E368EB" w:rsidRPr="00095438" w:rsidRDefault="00000000">
            <w:pPr>
              <w:rPr>
                <w:rFonts w:asciiTheme="minorHAnsi" w:hAnsiTheme="minorHAnsi"/>
                <w:sz w:val="20"/>
                <w:szCs w:val="20"/>
              </w:rPr>
            </w:pPr>
            <w:r w:rsidRPr="00095438">
              <w:rPr>
                <w:rFonts w:asciiTheme="minorHAnsi" w:hAnsiTheme="minorHAnsi"/>
                <w:sz w:val="20"/>
                <w:szCs w:val="20"/>
              </w:rPr>
              <w:t>Příloha č. 1 – Sazebník úhrad nákladů</w:t>
            </w:r>
          </w:p>
        </w:tc>
      </w:tr>
    </w:tbl>
    <w:p w14:paraId="4A72C3C7" w14:textId="77777777" w:rsidR="00E368EB" w:rsidRPr="004309FC" w:rsidRDefault="00000000">
      <w:pPr>
        <w:rPr>
          <w:rFonts w:asciiTheme="minorHAnsi" w:hAnsiTheme="minorHAnsi"/>
        </w:rPr>
      </w:pPr>
      <w:r w:rsidRPr="004309FC">
        <w:rPr>
          <w:rFonts w:asciiTheme="minorHAnsi" w:hAnsiTheme="minorHAnsi"/>
        </w:rPr>
        <w:br w:type="page"/>
      </w:r>
    </w:p>
    <w:p w14:paraId="2FCD7798"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lastRenderedPageBreak/>
        <w:t>1. Účel a právní rámec</w:t>
      </w:r>
    </w:p>
    <w:p w14:paraId="7871D4F0" w14:textId="77777777" w:rsidR="00E368EB" w:rsidRPr="00095438" w:rsidRDefault="00000000">
      <w:pPr>
        <w:rPr>
          <w:rFonts w:asciiTheme="minorHAnsi" w:hAnsiTheme="minorHAnsi"/>
          <w:sz w:val="22"/>
        </w:rPr>
      </w:pPr>
      <w:r w:rsidRPr="00095438">
        <w:rPr>
          <w:rFonts w:asciiTheme="minorHAnsi" w:hAnsiTheme="minorHAnsi"/>
          <w:sz w:val="22"/>
        </w:rPr>
        <w:t>Tento dokument upravuje způsob, jakým ZŠ a MŠ Třinec, Oldřichovice 275, příspěvková organizace (dále jen „škola“) přijímá a vyřizuje žádosti o poskytnutí informací podle zákona č. 106/1999 Sb., o svobodném přístupu k informacím, ve znění pozdějších předpisů (dále jen „zákon“).</w:t>
      </w:r>
    </w:p>
    <w:p w14:paraId="4202E968" w14:textId="77777777" w:rsidR="00E368EB" w:rsidRPr="00095438" w:rsidRDefault="00000000">
      <w:pPr>
        <w:rPr>
          <w:rFonts w:asciiTheme="minorHAnsi" w:hAnsiTheme="minorHAnsi"/>
          <w:sz w:val="22"/>
        </w:rPr>
      </w:pPr>
      <w:r w:rsidRPr="00095438">
        <w:rPr>
          <w:rFonts w:asciiTheme="minorHAnsi" w:hAnsiTheme="minorHAnsi"/>
          <w:sz w:val="22"/>
        </w:rPr>
        <w:t>Škola jako povinný subjekt poskytuje informace vztahující se k její působnosti. Postupuje přitom v souladu se zákonem, správním řádem, předpisy na ochranu osobních údajů a dalšími právními předpisy. Informace poskytuje v maximálním možném rozsahu; zákonem chráněné údaje oddělí nebo anonymizuje, je-li možné zbývající část informace poskytnout.</w:t>
      </w:r>
    </w:p>
    <w:p w14:paraId="04C11C1E" w14:textId="77777777" w:rsidR="00E368EB" w:rsidRPr="00095438" w:rsidRDefault="00000000">
      <w:pPr>
        <w:rPr>
          <w:rFonts w:asciiTheme="minorHAnsi" w:hAnsiTheme="minorHAnsi"/>
          <w:sz w:val="22"/>
        </w:rPr>
      </w:pPr>
      <w:r w:rsidRPr="00095438">
        <w:rPr>
          <w:rFonts w:asciiTheme="minorHAnsi" w:hAnsiTheme="minorHAnsi"/>
          <w:sz w:val="22"/>
        </w:rPr>
        <w:t>Zákon se nevztahuje na požadavky na vytváření nových informací, zpracování právních rozborů, sdělování názorů nebo budoucích rozhodnutí školy. Nevztahuje se ani na případy, kdy poskytování požadovaných informací upravuje zvláštní právní předpis komplexně.</w:t>
      </w:r>
    </w:p>
    <w:p w14:paraId="7F605C7F"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2. Kdo může žádat a jak lze žádost podat</w:t>
      </w:r>
    </w:p>
    <w:p w14:paraId="2EC97DC8" w14:textId="77777777" w:rsidR="00E368EB" w:rsidRPr="00095438" w:rsidRDefault="00000000">
      <w:pPr>
        <w:rPr>
          <w:rFonts w:asciiTheme="minorHAnsi" w:hAnsiTheme="minorHAnsi"/>
          <w:sz w:val="22"/>
        </w:rPr>
      </w:pPr>
      <w:r w:rsidRPr="00095438">
        <w:rPr>
          <w:rFonts w:asciiTheme="minorHAnsi" w:hAnsiTheme="minorHAnsi"/>
          <w:sz w:val="22"/>
        </w:rPr>
        <w:t>O informaci může požádat každá fyzická nebo právnická osoba. Žadatel nemusí prokazovat právní zájem ani uvádět důvod žádosti.</w:t>
      </w:r>
    </w:p>
    <w:p w14:paraId="02EB2F10" w14:textId="77777777" w:rsidR="00E368EB" w:rsidRPr="00095438" w:rsidRDefault="00000000">
      <w:pPr>
        <w:rPr>
          <w:rFonts w:asciiTheme="minorHAnsi" w:hAnsiTheme="minorHAnsi"/>
          <w:sz w:val="22"/>
        </w:rPr>
      </w:pPr>
      <w:r w:rsidRPr="00095438">
        <w:rPr>
          <w:rFonts w:asciiTheme="minorHAnsi" w:hAnsiTheme="minorHAnsi"/>
          <w:b/>
          <w:sz w:val="22"/>
        </w:rPr>
        <w:t>Žádost lze podat:</w:t>
      </w:r>
    </w:p>
    <w:p w14:paraId="13791E48" w14:textId="77777777" w:rsidR="00E368EB" w:rsidRPr="00095438" w:rsidRDefault="00000000">
      <w:pPr>
        <w:pStyle w:val="Seznamsodrkami"/>
        <w:rPr>
          <w:rFonts w:asciiTheme="minorHAnsi" w:hAnsiTheme="minorHAnsi"/>
          <w:sz w:val="22"/>
        </w:rPr>
      </w:pPr>
      <w:r w:rsidRPr="00095438">
        <w:rPr>
          <w:rFonts w:asciiTheme="minorHAnsi" w:hAnsiTheme="minorHAnsi"/>
          <w:sz w:val="22"/>
        </w:rPr>
        <w:t>ústně – osobně nebo telefonicky,</w:t>
      </w:r>
    </w:p>
    <w:p w14:paraId="288B5CBE" w14:textId="77777777" w:rsidR="00E368EB" w:rsidRPr="00095438" w:rsidRDefault="00000000">
      <w:pPr>
        <w:pStyle w:val="Seznamsodrkami"/>
        <w:rPr>
          <w:rFonts w:asciiTheme="minorHAnsi" w:hAnsiTheme="minorHAnsi"/>
          <w:sz w:val="22"/>
        </w:rPr>
      </w:pPr>
      <w:r w:rsidRPr="00095438">
        <w:rPr>
          <w:rFonts w:asciiTheme="minorHAnsi" w:hAnsiTheme="minorHAnsi"/>
          <w:sz w:val="22"/>
        </w:rPr>
        <w:t>písemně – poštou nebo osobním doručením do sídla školy,</w:t>
      </w:r>
    </w:p>
    <w:p w14:paraId="0571B26E" w14:textId="77777777" w:rsidR="00E368EB" w:rsidRPr="00095438" w:rsidRDefault="00000000">
      <w:pPr>
        <w:pStyle w:val="Seznamsodrkami"/>
        <w:rPr>
          <w:rFonts w:asciiTheme="minorHAnsi" w:hAnsiTheme="minorHAnsi"/>
          <w:sz w:val="22"/>
        </w:rPr>
      </w:pPr>
      <w:r w:rsidRPr="00095438">
        <w:rPr>
          <w:rFonts w:asciiTheme="minorHAnsi" w:hAnsiTheme="minorHAnsi"/>
          <w:sz w:val="22"/>
        </w:rPr>
        <w:t>elektronicky – prostřednictvím datové schránky školy nebo na oficiální elektronickou adresu podatelny zveřejněnou na webových stránkách školy.</w:t>
      </w:r>
    </w:p>
    <w:p w14:paraId="75D6CB6C" w14:textId="77777777" w:rsidR="00E368EB" w:rsidRDefault="00000000">
      <w:pPr>
        <w:rPr>
          <w:rFonts w:asciiTheme="minorHAnsi" w:hAnsiTheme="minorHAnsi"/>
          <w:sz w:val="22"/>
        </w:rPr>
      </w:pPr>
      <w:r w:rsidRPr="00095438">
        <w:rPr>
          <w:rFonts w:asciiTheme="minorHAnsi" w:hAnsiTheme="minorHAnsi"/>
          <w:sz w:val="22"/>
        </w:rPr>
        <w:t>Není-li ústně podaná žádost vyřízena ihned nebo nepovažuje-li žadatel ústně poskytnutou informaci za dostačující, musí podat žádost písemně. Zákonné procesní lhůty a opravné prostředky se uplatní u písemných žádostí.</w:t>
      </w:r>
    </w:p>
    <w:p w14:paraId="1723E5ED" w14:textId="50A0C947" w:rsidR="000D1EE8" w:rsidRPr="00095438" w:rsidRDefault="000D1EE8">
      <w:pPr>
        <w:rPr>
          <w:rFonts w:asciiTheme="minorHAnsi" w:hAnsiTheme="minorHAnsi"/>
          <w:sz w:val="22"/>
        </w:rPr>
      </w:pPr>
      <w:r w:rsidRPr="000D1EE8">
        <w:rPr>
          <w:rFonts w:asciiTheme="minorHAnsi" w:hAnsiTheme="minorHAnsi"/>
          <w:sz w:val="22"/>
        </w:rPr>
        <w:t>Žádost podaná elektronickou poštou nemusí být opatřena uznávaným elektronickým podpisem, pokud je doručena na oficiální elektronickou adresu podatelny školy.</w:t>
      </w:r>
    </w:p>
    <w:p w14:paraId="4C46E78B"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3. Náležitosti písemné žádosti</w:t>
      </w:r>
    </w:p>
    <w:p w14:paraId="572D9C55" w14:textId="77777777" w:rsidR="00E368EB" w:rsidRPr="00095438" w:rsidRDefault="00000000">
      <w:pPr>
        <w:rPr>
          <w:rFonts w:asciiTheme="minorHAnsi" w:hAnsiTheme="minorHAnsi"/>
          <w:sz w:val="22"/>
        </w:rPr>
      </w:pPr>
      <w:r w:rsidRPr="00095438">
        <w:rPr>
          <w:rFonts w:asciiTheme="minorHAnsi" w:hAnsiTheme="minorHAnsi"/>
          <w:b/>
          <w:sz w:val="22"/>
        </w:rPr>
        <w:t>Z písemné žádosti musí být zřejmé zejména:</w:t>
      </w:r>
    </w:p>
    <w:p w14:paraId="0BD344BF" w14:textId="77777777" w:rsidR="00E368EB" w:rsidRPr="00095438" w:rsidRDefault="00000000">
      <w:pPr>
        <w:pStyle w:val="Seznamsodrkami"/>
        <w:rPr>
          <w:rFonts w:asciiTheme="minorHAnsi" w:hAnsiTheme="minorHAnsi"/>
          <w:sz w:val="22"/>
        </w:rPr>
      </w:pPr>
      <w:r w:rsidRPr="00095438">
        <w:rPr>
          <w:rFonts w:asciiTheme="minorHAnsi" w:hAnsiTheme="minorHAnsi"/>
          <w:sz w:val="22"/>
        </w:rPr>
        <w:t>že je určena škole,</w:t>
      </w:r>
    </w:p>
    <w:p w14:paraId="4300FB06" w14:textId="77777777" w:rsidR="00E368EB" w:rsidRPr="00095438" w:rsidRDefault="00000000">
      <w:pPr>
        <w:pStyle w:val="Seznamsodrkami"/>
        <w:rPr>
          <w:rFonts w:asciiTheme="minorHAnsi" w:hAnsiTheme="minorHAnsi"/>
          <w:sz w:val="22"/>
        </w:rPr>
      </w:pPr>
      <w:r w:rsidRPr="00095438">
        <w:rPr>
          <w:rFonts w:asciiTheme="minorHAnsi" w:hAnsiTheme="minorHAnsi"/>
          <w:sz w:val="22"/>
        </w:rPr>
        <w:t>že se žadatel domáhá poskytnutí informace podle zákona č. 106/1999 Sb.,</w:t>
      </w:r>
    </w:p>
    <w:p w14:paraId="17AAF265" w14:textId="77777777" w:rsidR="00E368EB" w:rsidRPr="00095438" w:rsidRDefault="00000000">
      <w:pPr>
        <w:pStyle w:val="Seznamsodrkami"/>
        <w:rPr>
          <w:rFonts w:asciiTheme="minorHAnsi" w:hAnsiTheme="minorHAnsi"/>
          <w:sz w:val="22"/>
        </w:rPr>
      </w:pPr>
      <w:r w:rsidRPr="00095438">
        <w:rPr>
          <w:rFonts w:asciiTheme="minorHAnsi" w:hAnsiTheme="minorHAnsi"/>
          <w:sz w:val="22"/>
        </w:rPr>
        <w:t>jaká informace je požadována,</w:t>
      </w:r>
    </w:p>
    <w:p w14:paraId="1421BEAC" w14:textId="77777777" w:rsidR="00E368EB" w:rsidRPr="00095438" w:rsidRDefault="00000000">
      <w:pPr>
        <w:pStyle w:val="Seznamsodrkami"/>
        <w:rPr>
          <w:rFonts w:asciiTheme="minorHAnsi" w:hAnsiTheme="minorHAnsi"/>
          <w:sz w:val="22"/>
        </w:rPr>
      </w:pPr>
      <w:r w:rsidRPr="00095438">
        <w:rPr>
          <w:rFonts w:asciiTheme="minorHAnsi" w:hAnsiTheme="minorHAnsi"/>
          <w:sz w:val="22"/>
        </w:rPr>
        <w:t>kdo žádost podává a kam má být odpověď doručena.</w:t>
      </w:r>
    </w:p>
    <w:p w14:paraId="6D9C85E1" w14:textId="77777777" w:rsidR="00E368EB" w:rsidRPr="00095438" w:rsidRDefault="00000000">
      <w:pPr>
        <w:rPr>
          <w:rFonts w:asciiTheme="minorHAnsi" w:hAnsiTheme="minorHAnsi"/>
          <w:sz w:val="22"/>
        </w:rPr>
      </w:pPr>
      <w:r w:rsidRPr="00095438">
        <w:rPr>
          <w:rFonts w:asciiTheme="minorHAnsi" w:hAnsiTheme="minorHAnsi"/>
          <w:sz w:val="22"/>
        </w:rPr>
        <w:t>Fyzická osoba uvede jméno, příjmení, datum narození, adresu místa trvalého pobytu nebo bydliště a případně odlišnou adresu pro doručování. Právnická osoba uvede název, identifikační číslo, adresu sídla a případně odlišnou adresu pro doručování. Adresou pro doručování může být také elektronická adresa.</w:t>
      </w:r>
    </w:p>
    <w:p w14:paraId="28C8E7D3" w14:textId="77777777" w:rsidR="00E368EB" w:rsidRDefault="00000000">
      <w:pPr>
        <w:rPr>
          <w:rFonts w:asciiTheme="minorHAnsi" w:hAnsiTheme="minorHAnsi"/>
          <w:sz w:val="22"/>
        </w:rPr>
      </w:pPr>
      <w:r w:rsidRPr="00095438">
        <w:rPr>
          <w:rFonts w:asciiTheme="minorHAnsi" w:hAnsiTheme="minorHAnsi"/>
          <w:sz w:val="22"/>
        </w:rPr>
        <w:t>Není-li z žádosti zřejmé, kterému povinnému subjektu je určena, nebo že se žadatel domáhá informace podle zákona, nejde o žádost podle tohoto zákona. Elektronická žádost musí být podána na oficiální elektronickou adresu školy nebo prostřednictvím datové schránky.</w:t>
      </w:r>
    </w:p>
    <w:p w14:paraId="7EB5EB9B" w14:textId="66E503B3" w:rsidR="000D1EE8" w:rsidRPr="00095438" w:rsidRDefault="000D1EE8">
      <w:pPr>
        <w:rPr>
          <w:rFonts w:asciiTheme="minorHAnsi" w:hAnsiTheme="minorHAnsi"/>
          <w:sz w:val="22"/>
        </w:rPr>
      </w:pPr>
      <w:r w:rsidRPr="000D1EE8">
        <w:rPr>
          <w:rFonts w:asciiTheme="minorHAnsi" w:hAnsiTheme="minorHAnsi"/>
          <w:sz w:val="22"/>
        </w:rPr>
        <w:t>Splňuje-li žádost všechny zákonné náležitosti, zahájí škola její vyřízení bez zbytečného odkladu.</w:t>
      </w:r>
    </w:p>
    <w:p w14:paraId="3E725076"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4. Přijetí a evidence žádosti</w:t>
      </w:r>
    </w:p>
    <w:p w14:paraId="42858B4B" w14:textId="77777777" w:rsidR="00E368EB" w:rsidRPr="00095438" w:rsidRDefault="00000000">
      <w:pPr>
        <w:rPr>
          <w:rFonts w:asciiTheme="minorHAnsi" w:hAnsiTheme="minorHAnsi"/>
          <w:sz w:val="22"/>
        </w:rPr>
      </w:pPr>
      <w:r w:rsidRPr="00095438">
        <w:rPr>
          <w:rFonts w:asciiTheme="minorHAnsi" w:hAnsiTheme="minorHAnsi"/>
          <w:sz w:val="22"/>
        </w:rPr>
        <w:t>Dnem podání žádosti je den, kdy ji škola obdržela. Písemná žádost se bezodkladně zaeviduje ve spisové službě školy, označí datem doručení a předá ředitelce školy nebo jí pověřenému zaměstnanci k vyřízení.</w:t>
      </w:r>
    </w:p>
    <w:p w14:paraId="183DA094" w14:textId="77777777" w:rsidR="00E368EB" w:rsidRPr="00095438" w:rsidRDefault="00000000">
      <w:pPr>
        <w:rPr>
          <w:rFonts w:asciiTheme="minorHAnsi" w:hAnsiTheme="minorHAnsi"/>
          <w:sz w:val="22"/>
        </w:rPr>
      </w:pPr>
      <w:r w:rsidRPr="00095438">
        <w:rPr>
          <w:rFonts w:asciiTheme="minorHAnsi" w:hAnsiTheme="minorHAnsi"/>
          <w:b/>
          <w:sz w:val="22"/>
        </w:rPr>
        <w:t>Evidence žádosti obsahuje zejména:</w:t>
      </w:r>
    </w:p>
    <w:p w14:paraId="0F460990" w14:textId="77777777" w:rsidR="00E368EB" w:rsidRPr="00095438" w:rsidRDefault="00000000">
      <w:pPr>
        <w:pStyle w:val="Seznamsodrkami"/>
        <w:rPr>
          <w:rFonts w:asciiTheme="minorHAnsi" w:hAnsiTheme="minorHAnsi"/>
          <w:sz w:val="22"/>
        </w:rPr>
      </w:pPr>
      <w:r w:rsidRPr="00095438">
        <w:rPr>
          <w:rFonts w:asciiTheme="minorHAnsi" w:hAnsiTheme="minorHAnsi"/>
          <w:sz w:val="22"/>
        </w:rPr>
        <w:lastRenderedPageBreak/>
        <w:t>datum a způsob doručení,</w:t>
      </w:r>
    </w:p>
    <w:p w14:paraId="0CE98AD8" w14:textId="77777777" w:rsidR="00E368EB" w:rsidRPr="00095438" w:rsidRDefault="00000000">
      <w:pPr>
        <w:pStyle w:val="Seznamsodrkami"/>
        <w:rPr>
          <w:rFonts w:asciiTheme="minorHAnsi" w:hAnsiTheme="minorHAnsi"/>
          <w:sz w:val="22"/>
        </w:rPr>
      </w:pPr>
      <w:r w:rsidRPr="00095438">
        <w:rPr>
          <w:rFonts w:asciiTheme="minorHAnsi" w:hAnsiTheme="minorHAnsi"/>
          <w:sz w:val="22"/>
        </w:rPr>
        <w:t>identifikaci žadatele a předmět žádosti,</w:t>
      </w:r>
    </w:p>
    <w:p w14:paraId="7680366A" w14:textId="77777777" w:rsidR="00E368EB" w:rsidRPr="00095438" w:rsidRDefault="00000000">
      <w:pPr>
        <w:pStyle w:val="Seznamsodrkami"/>
        <w:rPr>
          <w:rFonts w:asciiTheme="minorHAnsi" w:hAnsiTheme="minorHAnsi"/>
          <w:sz w:val="22"/>
        </w:rPr>
      </w:pPr>
      <w:r w:rsidRPr="00095438">
        <w:rPr>
          <w:rFonts w:asciiTheme="minorHAnsi" w:hAnsiTheme="minorHAnsi"/>
          <w:sz w:val="22"/>
        </w:rPr>
        <w:t>číslo jednací nebo jiný evidenční údaj,</w:t>
      </w:r>
    </w:p>
    <w:p w14:paraId="2FB47852" w14:textId="77777777" w:rsidR="00E368EB" w:rsidRPr="00095438" w:rsidRDefault="00000000">
      <w:pPr>
        <w:pStyle w:val="Seznamsodrkami"/>
        <w:rPr>
          <w:rFonts w:asciiTheme="minorHAnsi" w:hAnsiTheme="minorHAnsi"/>
          <w:sz w:val="22"/>
        </w:rPr>
      </w:pPr>
      <w:r w:rsidRPr="00095438">
        <w:rPr>
          <w:rFonts w:asciiTheme="minorHAnsi" w:hAnsiTheme="minorHAnsi"/>
          <w:sz w:val="22"/>
        </w:rPr>
        <w:t>provedené úkony a běh zákonných lhůt,</w:t>
      </w:r>
    </w:p>
    <w:p w14:paraId="3978A659" w14:textId="77777777" w:rsidR="00E368EB" w:rsidRDefault="00000000">
      <w:pPr>
        <w:pStyle w:val="Seznamsodrkami"/>
        <w:rPr>
          <w:rFonts w:asciiTheme="minorHAnsi" w:hAnsiTheme="minorHAnsi"/>
          <w:sz w:val="22"/>
        </w:rPr>
      </w:pPr>
      <w:r w:rsidRPr="00095438">
        <w:rPr>
          <w:rFonts w:asciiTheme="minorHAnsi" w:hAnsiTheme="minorHAnsi"/>
          <w:sz w:val="22"/>
        </w:rPr>
        <w:t>způsob a datum vyřízení, případnou výši úhrady a údaj o opravném prostředku.</w:t>
      </w:r>
    </w:p>
    <w:p w14:paraId="22954A4D" w14:textId="77777777" w:rsidR="000D1EE8" w:rsidRDefault="000D1EE8" w:rsidP="000D1EE8">
      <w:pPr>
        <w:pStyle w:val="Seznamsodrkami"/>
        <w:numPr>
          <w:ilvl w:val="0"/>
          <w:numId w:val="0"/>
        </w:numPr>
        <w:rPr>
          <w:rFonts w:asciiTheme="minorHAnsi" w:hAnsiTheme="minorHAnsi"/>
          <w:sz w:val="22"/>
        </w:rPr>
      </w:pPr>
    </w:p>
    <w:p w14:paraId="5A008837" w14:textId="427F2402" w:rsidR="000D1EE8" w:rsidRPr="00095438" w:rsidRDefault="000D1EE8" w:rsidP="000D1EE8">
      <w:pPr>
        <w:pStyle w:val="Seznamsodrkami"/>
        <w:numPr>
          <w:ilvl w:val="0"/>
          <w:numId w:val="0"/>
        </w:numPr>
        <w:rPr>
          <w:rFonts w:asciiTheme="minorHAnsi" w:hAnsiTheme="minorHAnsi"/>
          <w:sz w:val="22"/>
        </w:rPr>
      </w:pPr>
      <w:r w:rsidRPr="000D1EE8">
        <w:rPr>
          <w:rFonts w:asciiTheme="minorHAnsi" w:hAnsiTheme="minorHAnsi"/>
          <w:sz w:val="22"/>
        </w:rPr>
        <w:t>Evidence žádostí může být vedena v listinné i elektronické podobě a tvoří součást spisové služby školy.</w:t>
      </w:r>
    </w:p>
    <w:p w14:paraId="649285E3" w14:textId="77777777" w:rsidR="00E368EB" w:rsidRPr="00095438" w:rsidRDefault="00000000">
      <w:pPr>
        <w:rPr>
          <w:rFonts w:asciiTheme="minorHAnsi" w:hAnsiTheme="minorHAnsi"/>
          <w:sz w:val="22"/>
        </w:rPr>
      </w:pPr>
      <w:r w:rsidRPr="00095438">
        <w:rPr>
          <w:rFonts w:asciiTheme="minorHAnsi" w:hAnsiTheme="minorHAnsi"/>
          <w:sz w:val="22"/>
        </w:rPr>
        <w:t>Žádost, odpověď, výzvy, oznámení, rozhodnutí a další související písemnosti tvoří jeden spis a uchovávají se podle spisového a skartačního řádu školy.</w:t>
      </w:r>
    </w:p>
    <w:p w14:paraId="64274255"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5. Posouzení žádosti a další postup</w:t>
      </w:r>
    </w:p>
    <w:p w14:paraId="5128B429" w14:textId="77777777" w:rsidR="00E368EB" w:rsidRPr="00095438" w:rsidRDefault="00000000">
      <w:pPr>
        <w:rPr>
          <w:rFonts w:asciiTheme="minorHAnsi" w:hAnsiTheme="minorHAnsi"/>
          <w:sz w:val="22"/>
        </w:rPr>
      </w:pPr>
      <w:r w:rsidRPr="00095438">
        <w:rPr>
          <w:rFonts w:asciiTheme="minorHAnsi" w:hAnsiTheme="minorHAnsi"/>
          <w:sz w:val="22"/>
        </w:rPr>
        <w:t>Po přijetí žádosti škola posoudí její obsah a zvolí jeden z následujících postupů.</w:t>
      </w:r>
    </w:p>
    <w:p w14:paraId="21945759"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5.1 Nedostatek údajů o žadateli</w:t>
      </w:r>
    </w:p>
    <w:p w14:paraId="52E7ABA0" w14:textId="77777777" w:rsidR="00E368EB" w:rsidRPr="00095438" w:rsidRDefault="00000000">
      <w:pPr>
        <w:rPr>
          <w:rFonts w:asciiTheme="minorHAnsi" w:hAnsiTheme="minorHAnsi"/>
          <w:sz w:val="22"/>
        </w:rPr>
      </w:pPr>
      <w:r w:rsidRPr="00095438">
        <w:rPr>
          <w:rFonts w:asciiTheme="minorHAnsi" w:hAnsiTheme="minorHAnsi"/>
          <w:sz w:val="22"/>
        </w:rPr>
        <w:t>Brání-li nedostatek identifikačních nebo doručovacích údajů vyřízení žádosti, vyzve škola žadatele do 7 dnů ode dne podání žádosti k jejich doplnění. Nevyhoví-li žadatel výzvě do 30 dnů ode dne jejího doručení, škola žádost odloží.</w:t>
      </w:r>
    </w:p>
    <w:p w14:paraId="1CAFFF1B"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5.2 Nesrozumitelná nebo příliš obecná žádost</w:t>
      </w:r>
    </w:p>
    <w:p w14:paraId="26DA6A74" w14:textId="77777777" w:rsidR="00E368EB" w:rsidRPr="00095438" w:rsidRDefault="00000000">
      <w:pPr>
        <w:rPr>
          <w:rFonts w:asciiTheme="minorHAnsi" w:hAnsiTheme="minorHAnsi"/>
          <w:sz w:val="22"/>
        </w:rPr>
      </w:pPr>
      <w:r w:rsidRPr="00095438">
        <w:rPr>
          <w:rFonts w:asciiTheme="minorHAnsi" w:hAnsiTheme="minorHAnsi"/>
          <w:sz w:val="22"/>
        </w:rPr>
        <w:t>Je-li žádost nesrozumitelná, není-li zřejmé, jaká informace je požadována, nebo je-li formulována příliš obecně, vyzve škola žadatele do 7 dnů od podání žádosti k jejímu upřesnění. Neupřesní-li žadatel žádost do 30 dnů ode dne doručení výzvy, škola vydá rozhodnutí o odmítnutí žádosti.</w:t>
      </w:r>
    </w:p>
    <w:p w14:paraId="2432AE19"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5.3 Informace mimo působnost školy</w:t>
      </w:r>
    </w:p>
    <w:p w14:paraId="474DB346" w14:textId="6FB22C80" w:rsidR="00E368EB" w:rsidRPr="00095438" w:rsidRDefault="00000000">
      <w:pPr>
        <w:rPr>
          <w:rFonts w:asciiTheme="minorHAnsi" w:hAnsiTheme="minorHAnsi"/>
          <w:sz w:val="22"/>
        </w:rPr>
      </w:pPr>
      <w:r w:rsidRPr="00095438">
        <w:rPr>
          <w:rFonts w:asciiTheme="minorHAnsi" w:hAnsiTheme="minorHAnsi"/>
          <w:sz w:val="22"/>
        </w:rPr>
        <w:t xml:space="preserve">Nevztahují-li se požadované informace k působnosti školy, škola žádost odloží a tuto odůvodněnou skutečnost sdělí žadateli do 7 dnů ode dne doručení žádosti. </w:t>
      </w:r>
      <w:r w:rsidR="000D1EE8" w:rsidRPr="000D1EE8">
        <w:rPr>
          <w:rFonts w:asciiTheme="minorHAnsi" w:hAnsiTheme="minorHAnsi"/>
          <w:sz w:val="22"/>
        </w:rPr>
        <w:t>Je-li škole znám příslušný povinný subjekt, může tuto skutečnost žadateli sdělit nebo jej na příslušný povinný subjekt odkázat; žádost však sama nepřeposílá, nestanoví-li zvláštní právní předpis jinak.</w:t>
      </w:r>
    </w:p>
    <w:p w14:paraId="0AE35522"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5.4 Již zveřejněná informace</w:t>
      </w:r>
    </w:p>
    <w:p w14:paraId="4C24631F" w14:textId="7D1ECA96" w:rsidR="000D1EE8" w:rsidRDefault="00000000">
      <w:pPr>
        <w:rPr>
          <w:rFonts w:asciiTheme="minorHAnsi" w:hAnsiTheme="minorHAnsi"/>
          <w:sz w:val="22"/>
        </w:rPr>
      </w:pPr>
      <w:r w:rsidRPr="00095438">
        <w:rPr>
          <w:rFonts w:asciiTheme="minorHAnsi" w:hAnsiTheme="minorHAnsi"/>
          <w:sz w:val="22"/>
        </w:rPr>
        <w:t>Pokud žádost směřuje k informaci, která již byla zveřejněna, může škola nejpozději do 7 dnů sdělit žadateli údaje umožňující její vyhledání a získání, zejména přesný odkaz na webovou stránku nebo označení dokumentu. Trvá-li žadatel na přímém poskytnutí zveřejněné informace, považuje se jeho sdělení za nové podání žádosti a škola informaci poskytne.</w:t>
      </w:r>
      <w:r w:rsidR="000D1EE8">
        <w:rPr>
          <w:rFonts w:asciiTheme="minorHAnsi" w:hAnsiTheme="minorHAnsi"/>
          <w:sz w:val="22"/>
        </w:rPr>
        <w:t xml:space="preserve"> </w:t>
      </w:r>
      <w:r w:rsidR="000D1EE8" w:rsidRPr="000D1EE8">
        <w:rPr>
          <w:rFonts w:asciiTheme="minorHAnsi" w:hAnsiTheme="minorHAnsi"/>
          <w:sz w:val="22"/>
        </w:rPr>
        <w:t>Za nové podání žádosti se považuje pouze výslovný požadavek žadatele na přímé poskytnutí informace.</w:t>
      </w:r>
    </w:p>
    <w:p w14:paraId="6AE839A7" w14:textId="77777777" w:rsidR="000D1EE8" w:rsidRPr="00095438" w:rsidRDefault="000D1EE8">
      <w:pPr>
        <w:rPr>
          <w:rFonts w:asciiTheme="minorHAnsi" w:hAnsiTheme="minorHAnsi"/>
          <w:sz w:val="22"/>
        </w:rPr>
      </w:pPr>
    </w:p>
    <w:p w14:paraId="5FDF0B63"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5.5 Poskytnutí informace</w:t>
      </w:r>
    </w:p>
    <w:p w14:paraId="0AC4C237" w14:textId="77777777" w:rsidR="00E368EB" w:rsidRPr="00095438" w:rsidRDefault="00000000">
      <w:pPr>
        <w:rPr>
          <w:rFonts w:asciiTheme="minorHAnsi" w:hAnsiTheme="minorHAnsi"/>
          <w:sz w:val="22"/>
        </w:rPr>
      </w:pPr>
      <w:r w:rsidRPr="00095438">
        <w:rPr>
          <w:rFonts w:asciiTheme="minorHAnsi" w:hAnsiTheme="minorHAnsi"/>
          <w:sz w:val="22"/>
        </w:rPr>
        <w:t>Nejsou-li dány důvody pro odmítnutí nebo odložení žádosti, poskytne škola informaci v souladu se žádostí nejpozději do 15 dnů ode dne přijetí žádosti nebo ode dne jejího doplnění či upřesnění.</w:t>
      </w:r>
    </w:p>
    <w:p w14:paraId="395B6503" w14:textId="77777777" w:rsidR="00E368EB" w:rsidRPr="00095438" w:rsidRDefault="00000000">
      <w:pPr>
        <w:rPr>
          <w:rFonts w:asciiTheme="minorHAnsi" w:hAnsiTheme="minorHAnsi"/>
          <w:sz w:val="22"/>
        </w:rPr>
      </w:pPr>
      <w:r w:rsidRPr="00095438">
        <w:rPr>
          <w:rFonts w:asciiTheme="minorHAnsi" w:hAnsiTheme="minorHAnsi"/>
          <w:b/>
          <w:sz w:val="22"/>
        </w:rPr>
        <w:t>Informace se poskytuje zejména:</w:t>
      </w:r>
    </w:p>
    <w:p w14:paraId="023F044D" w14:textId="77777777" w:rsidR="00E368EB" w:rsidRPr="00095438" w:rsidRDefault="00000000">
      <w:pPr>
        <w:pStyle w:val="Seznamsodrkami"/>
        <w:rPr>
          <w:rFonts w:asciiTheme="minorHAnsi" w:hAnsiTheme="minorHAnsi"/>
          <w:sz w:val="22"/>
        </w:rPr>
      </w:pPr>
      <w:r w:rsidRPr="00095438">
        <w:rPr>
          <w:rFonts w:asciiTheme="minorHAnsi" w:hAnsiTheme="minorHAnsi"/>
          <w:sz w:val="22"/>
        </w:rPr>
        <w:t>elektronicky na adresu žadatele nebo do datové schránky,</w:t>
      </w:r>
    </w:p>
    <w:p w14:paraId="4694BA24" w14:textId="77777777" w:rsidR="00E368EB" w:rsidRPr="00095438" w:rsidRDefault="00000000">
      <w:pPr>
        <w:pStyle w:val="Seznamsodrkami"/>
        <w:rPr>
          <w:rFonts w:asciiTheme="minorHAnsi" w:hAnsiTheme="minorHAnsi"/>
          <w:sz w:val="22"/>
        </w:rPr>
      </w:pPr>
      <w:r w:rsidRPr="00095438">
        <w:rPr>
          <w:rFonts w:asciiTheme="minorHAnsi" w:hAnsiTheme="minorHAnsi"/>
          <w:sz w:val="22"/>
        </w:rPr>
        <w:t>písemně v listinné podobě,</w:t>
      </w:r>
    </w:p>
    <w:p w14:paraId="52B5CB73" w14:textId="77777777" w:rsidR="00E368EB" w:rsidRPr="00095438" w:rsidRDefault="00000000">
      <w:pPr>
        <w:pStyle w:val="Seznamsodrkami"/>
        <w:rPr>
          <w:rFonts w:asciiTheme="minorHAnsi" w:hAnsiTheme="minorHAnsi"/>
          <w:sz w:val="22"/>
        </w:rPr>
      </w:pPr>
      <w:r w:rsidRPr="00095438">
        <w:rPr>
          <w:rFonts w:asciiTheme="minorHAnsi" w:hAnsiTheme="minorHAnsi"/>
          <w:sz w:val="22"/>
        </w:rPr>
        <w:t>umožněním nahlédnutí do dokumentu, včetně možnosti pořídit opis nebo kopii,</w:t>
      </w:r>
    </w:p>
    <w:p w14:paraId="234AD97D" w14:textId="77777777" w:rsidR="00E368EB" w:rsidRPr="00095438" w:rsidRDefault="00000000">
      <w:pPr>
        <w:pStyle w:val="Seznamsodrkami"/>
        <w:rPr>
          <w:rFonts w:asciiTheme="minorHAnsi" w:hAnsiTheme="minorHAnsi"/>
          <w:sz w:val="22"/>
        </w:rPr>
      </w:pPr>
      <w:r w:rsidRPr="00095438">
        <w:rPr>
          <w:rFonts w:asciiTheme="minorHAnsi" w:hAnsiTheme="minorHAnsi"/>
          <w:sz w:val="22"/>
        </w:rPr>
        <w:t>poskytnutím kopie dokumentu nebo datového souboru,</w:t>
      </w:r>
    </w:p>
    <w:p w14:paraId="09865AAB" w14:textId="77777777" w:rsidR="00E368EB" w:rsidRPr="00095438" w:rsidRDefault="00000000">
      <w:pPr>
        <w:pStyle w:val="Seznamsodrkami"/>
        <w:rPr>
          <w:rFonts w:asciiTheme="minorHAnsi" w:hAnsiTheme="minorHAnsi"/>
          <w:sz w:val="22"/>
        </w:rPr>
      </w:pPr>
      <w:r w:rsidRPr="00095438">
        <w:rPr>
          <w:rFonts w:asciiTheme="minorHAnsi" w:hAnsiTheme="minorHAnsi"/>
          <w:sz w:val="22"/>
        </w:rPr>
        <w:t>jiným způsobem požadovaným žadatelem, je-li proveditelný a přiměřený.</w:t>
      </w:r>
    </w:p>
    <w:p w14:paraId="025105D3" w14:textId="77777777" w:rsidR="00E368EB" w:rsidRDefault="00000000">
      <w:pPr>
        <w:rPr>
          <w:rFonts w:asciiTheme="minorHAnsi" w:hAnsiTheme="minorHAnsi"/>
          <w:sz w:val="22"/>
        </w:rPr>
      </w:pPr>
      <w:r w:rsidRPr="00095438">
        <w:rPr>
          <w:rFonts w:asciiTheme="minorHAnsi" w:hAnsiTheme="minorHAnsi"/>
          <w:sz w:val="22"/>
        </w:rPr>
        <w:lastRenderedPageBreak/>
        <w:t>Je-li požadovaná informace součástí většího celku a její oddělení by pro školu představovalo nepřiměřenou zátěž, může škola poskytnout celý tento celek po vyloučení chráněných údajů. Pokud je to možné s ohledem na povahu žádosti a způsob záznamu, poskytne se informace v elektronické podobě.</w:t>
      </w:r>
    </w:p>
    <w:p w14:paraId="469755BB" w14:textId="6D0A4C5A" w:rsidR="000D1EE8" w:rsidRPr="00095438" w:rsidRDefault="000D1EE8">
      <w:pPr>
        <w:rPr>
          <w:rFonts w:asciiTheme="minorHAnsi" w:hAnsiTheme="minorHAnsi"/>
          <w:sz w:val="22"/>
        </w:rPr>
      </w:pPr>
      <w:r w:rsidRPr="000D1EE8">
        <w:rPr>
          <w:rFonts w:asciiTheme="minorHAnsi" w:hAnsiTheme="minorHAnsi"/>
          <w:sz w:val="22"/>
        </w:rPr>
        <w:t>Lze-li požadované informaci vyhovět pouze zčásti, škola poskytne část informace, jejímuž poskytnutí zákon nebrání, a současně vydá rozhodnutí o odmítnutí zbývající části žádosti.</w:t>
      </w:r>
    </w:p>
    <w:p w14:paraId="79592FDD"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5.6 Prodloužení lhůty</w:t>
      </w:r>
    </w:p>
    <w:p w14:paraId="06FEE441" w14:textId="6AE0EF2E" w:rsidR="000D1EE8" w:rsidRPr="00095438" w:rsidRDefault="00000000">
      <w:pPr>
        <w:rPr>
          <w:rFonts w:asciiTheme="minorHAnsi" w:hAnsiTheme="minorHAnsi"/>
          <w:sz w:val="22"/>
        </w:rPr>
      </w:pPr>
      <w:r w:rsidRPr="00095438">
        <w:rPr>
          <w:rFonts w:asciiTheme="minorHAnsi" w:hAnsiTheme="minorHAnsi"/>
          <w:sz w:val="22"/>
        </w:rPr>
        <w:t>Lhůtu pro poskytnutí informace lze ze závažných zákonných důvodů prodloužit nejvýše o 10 dnů, zejména je-li nutné vyhledat a shromáždit objemné množství oddělených informací, vyhledat informace v jiné provozně oddělené části školy nebo konzultovat věc s jiným povinným subjektem, který má závažný zájem na předmětu žádosti. O prodloužení lhůty a jeho konkrétních důvodech škola žadatele prokazatelně informuje ještě před uplynutím původní patnáctidenní lhůty.</w:t>
      </w:r>
      <w:r w:rsidR="000D1EE8">
        <w:rPr>
          <w:rFonts w:asciiTheme="minorHAnsi" w:hAnsiTheme="minorHAnsi"/>
          <w:sz w:val="22"/>
        </w:rPr>
        <w:t xml:space="preserve"> </w:t>
      </w:r>
      <w:r w:rsidR="000D1EE8" w:rsidRPr="000D1EE8">
        <w:rPr>
          <w:rFonts w:asciiTheme="minorHAnsi" w:hAnsiTheme="minorHAnsi"/>
          <w:sz w:val="22"/>
        </w:rPr>
        <w:t>Oznámení o prodloužení lhůty obsahuje konkrétní zákonný důvod prodloužení.</w:t>
      </w:r>
    </w:p>
    <w:p w14:paraId="0121E747"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6. Ochrana údajů a omezení práva na informace</w:t>
      </w:r>
    </w:p>
    <w:p w14:paraId="0CB24DF6" w14:textId="77777777" w:rsidR="00E368EB" w:rsidRPr="00095438" w:rsidRDefault="00000000">
      <w:pPr>
        <w:rPr>
          <w:rFonts w:asciiTheme="minorHAnsi" w:hAnsiTheme="minorHAnsi"/>
          <w:sz w:val="22"/>
        </w:rPr>
      </w:pPr>
      <w:r w:rsidRPr="00095438">
        <w:rPr>
          <w:rFonts w:asciiTheme="minorHAnsi" w:hAnsiTheme="minorHAnsi"/>
          <w:sz w:val="22"/>
        </w:rPr>
        <w:t>Škola před poskytnutím informace vždy posoudí, zda dokument neobsahuje údaje chráněné zákonem. Samotná existence osobních údajů není důvodem k odmítnutí celého dokumentu. Lze-li chráněné údaje oddělit, škola je anonymizuje a poskytne zbývající část informace.</w:t>
      </w:r>
    </w:p>
    <w:p w14:paraId="2F658E91" w14:textId="77777777" w:rsidR="00E368EB" w:rsidRPr="00095438" w:rsidRDefault="00000000">
      <w:pPr>
        <w:rPr>
          <w:rFonts w:asciiTheme="minorHAnsi" w:hAnsiTheme="minorHAnsi"/>
          <w:sz w:val="22"/>
        </w:rPr>
      </w:pPr>
      <w:r w:rsidRPr="00095438">
        <w:rPr>
          <w:rFonts w:asciiTheme="minorHAnsi" w:hAnsiTheme="minorHAnsi"/>
          <w:b/>
          <w:sz w:val="22"/>
        </w:rPr>
        <w:t>Informace může být omezena nebo neposkytnuta zejména z důvodu:</w:t>
      </w:r>
    </w:p>
    <w:p w14:paraId="661B187E"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soukromí a osobních údajů žáků, zákonných zástupců, zaměstnanců a dalších osob,</w:t>
      </w:r>
    </w:p>
    <w:p w14:paraId="38878ABB"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obchodního tajemství a důvěrnosti majetkových poměrů,</w:t>
      </w:r>
    </w:p>
    <w:p w14:paraId="42E1E7C6"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autorských práv třetích osob,</w:t>
      </w:r>
    </w:p>
    <w:p w14:paraId="6F85677A"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informací vzniklých bez použití veřejných prostředků, pokud je osoba, která je škole předala, nesdělila jako veřejné,</w:t>
      </w:r>
    </w:p>
    <w:p w14:paraId="6BDF9746"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vnitřních pokynů a personálních předpisů, pokud jsou splněny zákonné podmínky,</w:t>
      </w:r>
    </w:p>
    <w:p w14:paraId="7BBB3E41" w14:textId="77777777" w:rsidR="00E368EB" w:rsidRPr="00095438" w:rsidRDefault="00000000">
      <w:pPr>
        <w:pStyle w:val="Seznamsodrkami"/>
        <w:rPr>
          <w:rFonts w:asciiTheme="minorHAnsi" w:hAnsiTheme="minorHAnsi"/>
          <w:sz w:val="22"/>
        </w:rPr>
      </w:pPr>
      <w:r w:rsidRPr="00095438">
        <w:rPr>
          <w:rFonts w:asciiTheme="minorHAnsi" w:hAnsiTheme="minorHAnsi"/>
          <w:sz w:val="22"/>
        </w:rPr>
        <w:t>ochrany probíhajícího rozhodování nebo dalších zákonem chráněných zájmů.</w:t>
      </w:r>
    </w:p>
    <w:p w14:paraId="59503E1F" w14:textId="77777777" w:rsidR="00E368EB" w:rsidRDefault="00000000">
      <w:pPr>
        <w:rPr>
          <w:rFonts w:asciiTheme="minorHAnsi" w:hAnsiTheme="minorHAnsi"/>
          <w:sz w:val="22"/>
        </w:rPr>
      </w:pPr>
      <w:r w:rsidRPr="00095438">
        <w:rPr>
          <w:rFonts w:asciiTheme="minorHAnsi" w:hAnsiTheme="minorHAnsi"/>
          <w:sz w:val="22"/>
        </w:rPr>
        <w:t>Každé omezení se posuzuje individuálně. V případě úplného nebo částečného neposkytnutí informace škola vydá rozhodnutí o odmítnutí žádosti nebo její části, pokud zákon nestanoví pouze odložení žádosti.</w:t>
      </w:r>
    </w:p>
    <w:p w14:paraId="766C0480"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7. Úhrada nákladů</w:t>
      </w:r>
    </w:p>
    <w:p w14:paraId="1CCC427F" w14:textId="3CE06873" w:rsidR="000D1EE8" w:rsidRPr="00095438" w:rsidRDefault="00000000">
      <w:pPr>
        <w:rPr>
          <w:rFonts w:asciiTheme="minorHAnsi" w:hAnsiTheme="minorHAnsi"/>
          <w:sz w:val="22"/>
        </w:rPr>
      </w:pPr>
      <w:r w:rsidRPr="00095438">
        <w:rPr>
          <w:rFonts w:asciiTheme="minorHAnsi" w:hAnsiTheme="minorHAnsi"/>
          <w:sz w:val="22"/>
        </w:rPr>
        <w:t>Škola může požadovat úhradu skutečně vynaložených nákladů spojených s pořízením kopií, opatřením technických nosičů dat, odesláním informací a mimořádně rozsáhlým vyhledáním informací. Výše úhrad se řídí Sazebníkem úhrad nákladů, který je přílohou č. 1 tohoto dokumentu.</w:t>
      </w:r>
      <w:r w:rsidR="000D1EE8">
        <w:rPr>
          <w:rFonts w:asciiTheme="minorHAnsi" w:hAnsiTheme="minorHAnsi"/>
          <w:sz w:val="22"/>
        </w:rPr>
        <w:t xml:space="preserve"> </w:t>
      </w:r>
      <w:r w:rsidR="000D1EE8" w:rsidRPr="000D1EE8">
        <w:rPr>
          <w:rFonts w:asciiTheme="minorHAnsi" w:hAnsiTheme="minorHAnsi"/>
          <w:sz w:val="22"/>
        </w:rPr>
        <w:t>Za mimořádně rozsáhlé vyhledání informací se nepovažuje běžné vyřízení žádosti ani běžná administrativní činnost zaměstnanců školy.</w:t>
      </w:r>
    </w:p>
    <w:p w14:paraId="79EDED50" w14:textId="07AE69DE" w:rsidR="000D1EE8" w:rsidRPr="00095438" w:rsidRDefault="00000000">
      <w:pPr>
        <w:rPr>
          <w:rFonts w:asciiTheme="minorHAnsi" w:hAnsiTheme="minorHAnsi"/>
          <w:sz w:val="22"/>
        </w:rPr>
      </w:pPr>
      <w:r w:rsidRPr="00095438">
        <w:rPr>
          <w:rFonts w:asciiTheme="minorHAnsi" w:hAnsiTheme="minorHAnsi"/>
          <w:sz w:val="22"/>
        </w:rPr>
        <w:t>Pokud bude úhrada požadována, škola před poskytnutím informace písemně oznámí žadateli její výši, způsob výpočtu a platební údaje. Oznámení musí obsahovat také poučení o možnosti podat stížnost proti výši úhrady. Nebude-li oznámení provedeno včas a řádně, škola ztrácí nárok na úhradu.</w:t>
      </w:r>
      <w:r w:rsidR="000D1EE8">
        <w:rPr>
          <w:rFonts w:asciiTheme="minorHAnsi" w:hAnsiTheme="minorHAnsi"/>
          <w:sz w:val="22"/>
        </w:rPr>
        <w:t xml:space="preserve"> </w:t>
      </w:r>
      <w:r w:rsidR="000D1EE8" w:rsidRPr="000D1EE8">
        <w:rPr>
          <w:rFonts w:asciiTheme="minorHAnsi" w:hAnsiTheme="minorHAnsi"/>
          <w:sz w:val="22"/>
        </w:rPr>
        <w:t>Oznámení o výši úhrady obsahuje podrobný rozpis jednotlivých nákladů, zejména počet hodin mimořádně rozsáhlého vyhledávání, použitou hodinovou sazbu, počet kopií, cenu technických nosičů dat, poštovní náklady a další skutečně vynaložené náklady.</w:t>
      </w:r>
    </w:p>
    <w:p w14:paraId="5C56E33A" w14:textId="2B66A37A" w:rsidR="00E368EB" w:rsidRPr="00095438" w:rsidRDefault="00000000">
      <w:pPr>
        <w:rPr>
          <w:rFonts w:asciiTheme="minorHAnsi" w:hAnsiTheme="minorHAnsi"/>
          <w:sz w:val="22"/>
        </w:rPr>
      </w:pPr>
      <w:r w:rsidRPr="00095438">
        <w:rPr>
          <w:rFonts w:asciiTheme="minorHAnsi" w:hAnsiTheme="minorHAnsi"/>
          <w:sz w:val="22"/>
        </w:rPr>
        <w:t xml:space="preserve">Poskytnutí informace je podmíněno zaplacením požadované částky. Nezaplatí-li žadatel úhradu do 60 dnů ode dne oznámení její výše, škola žádost odloží. </w:t>
      </w:r>
      <w:r w:rsidR="00737087">
        <w:rPr>
          <w:rFonts w:asciiTheme="minorHAnsi" w:hAnsiTheme="minorHAnsi"/>
          <w:sz w:val="22"/>
        </w:rPr>
        <w:t xml:space="preserve"> </w:t>
      </w:r>
      <w:r w:rsidR="00E020AC" w:rsidRPr="00E020AC">
        <w:rPr>
          <w:rFonts w:asciiTheme="minorHAnsi" w:hAnsiTheme="minorHAnsi"/>
          <w:sz w:val="22"/>
        </w:rPr>
        <w:t>Po dobu ode dne odeslání oznámení o výši úhrady do dne zaplacení požadované úhrady lhůta pro poskytnutí informace neběží. Po dobu vyřizování stížnosti proti výši úhrady neběží ani šedesátidenní lhůta pro zaplacení úhrady.</w:t>
      </w:r>
    </w:p>
    <w:p w14:paraId="0C5807E8"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lastRenderedPageBreak/>
        <w:t>8. Rozhodnutí o odmítnutí žádosti</w:t>
      </w:r>
    </w:p>
    <w:p w14:paraId="28340EF9" w14:textId="77777777" w:rsidR="00E368EB" w:rsidRPr="00095438" w:rsidRDefault="00000000">
      <w:pPr>
        <w:rPr>
          <w:rFonts w:asciiTheme="minorHAnsi" w:hAnsiTheme="minorHAnsi"/>
          <w:sz w:val="22"/>
        </w:rPr>
      </w:pPr>
      <w:r w:rsidRPr="00095438">
        <w:rPr>
          <w:rFonts w:asciiTheme="minorHAnsi" w:hAnsiTheme="minorHAnsi"/>
          <w:sz w:val="22"/>
        </w:rPr>
        <w:t>Nevyhoví-li škola žádosti zcela nebo zčásti, vydá ve lhůtě pro vyřízení žádosti rozhodnutí o odmítnutí žádosti nebo její části. Rozhodnutí se nevydává v případech, kdy zákon stanoví odložení žádosti.</w:t>
      </w:r>
    </w:p>
    <w:p w14:paraId="702F2911" w14:textId="1C32337E" w:rsidR="00E368EB" w:rsidRDefault="00000000">
      <w:pPr>
        <w:rPr>
          <w:rFonts w:asciiTheme="minorHAnsi" w:hAnsiTheme="minorHAnsi"/>
          <w:sz w:val="22"/>
        </w:rPr>
      </w:pPr>
      <w:r w:rsidRPr="00095438">
        <w:rPr>
          <w:rFonts w:asciiTheme="minorHAnsi" w:hAnsiTheme="minorHAnsi"/>
          <w:sz w:val="22"/>
        </w:rPr>
        <w:t xml:space="preserve">Rozhodnutí obsahuje výrok, konkrétní zákonný důvod odmítnutí, odůvodnění, označení podkladů a poučení o odvolání. </w:t>
      </w:r>
      <w:r w:rsidR="000D1EE8" w:rsidRPr="000D1EE8">
        <w:rPr>
          <w:rFonts w:asciiTheme="minorHAnsi" w:hAnsiTheme="minorHAnsi"/>
          <w:sz w:val="22"/>
        </w:rPr>
        <w:t>Rozhodnutí musí být přezkoumatelné, srozumitelné a musí obsahovat konkrétní skutkové i právní důvody, které vedly k úplnému nebo částečnému odmítnutí žádosti.</w:t>
      </w:r>
      <w:r w:rsidR="000D1EE8">
        <w:rPr>
          <w:rFonts w:asciiTheme="minorHAnsi" w:hAnsiTheme="minorHAnsi"/>
          <w:sz w:val="22"/>
        </w:rPr>
        <w:t xml:space="preserve"> </w:t>
      </w:r>
      <w:r w:rsidR="000D1EE8" w:rsidRPr="000D1EE8">
        <w:rPr>
          <w:rFonts w:asciiTheme="minorHAnsi" w:hAnsiTheme="minorHAnsi"/>
          <w:sz w:val="22"/>
        </w:rPr>
        <w:t>Při částečném odmítnutí žádosti škola vždy poskytne oddělitelnou část informace, jejímuž poskytnutí zákon nebrání.</w:t>
      </w:r>
    </w:p>
    <w:p w14:paraId="084A4318" w14:textId="7D5D37C2" w:rsidR="00737087" w:rsidRPr="00737087" w:rsidRDefault="00737087">
      <w:pPr>
        <w:rPr>
          <w:rFonts w:asciiTheme="minorHAnsi" w:hAnsiTheme="minorHAnsi"/>
          <w:sz w:val="22"/>
        </w:rPr>
      </w:pPr>
      <w:r w:rsidRPr="00737087">
        <w:rPr>
          <w:rFonts w:asciiTheme="minorHAnsi" w:hAnsiTheme="minorHAnsi"/>
          <w:sz w:val="22"/>
        </w:rPr>
        <w:t>Rozhodnutí vydává ředitelka školy nebo jí písemně pověřený zaměstnanec.</w:t>
      </w:r>
    </w:p>
    <w:p w14:paraId="5C475D5F"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9. Opravné prostředky žadatele</w:t>
      </w:r>
    </w:p>
    <w:p w14:paraId="38D5EA71"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9.1 Odvolání</w:t>
      </w:r>
    </w:p>
    <w:p w14:paraId="018FBE3B" w14:textId="1044FD03" w:rsidR="00E368EB" w:rsidRPr="00095438" w:rsidRDefault="00000000">
      <w:pPr>
        <w:rPr>
          <w:rFonts w:asciiTheme="minorHAnsi" w:hAnsiTheme="minorHAnsi"/>
          <w:sz w:val="22"/>
        </w:rPr>
      </w:pPr>
      <w:r w:rsidRPr="00095438">
        <w:rPr>
          <w:rFonts w:asciiTheme="minorHAnsi" w:hAnsiTheme="minorHAnsi"/>
          <w:sz w:val="22"/>
        </w:rPr>
        <w:t>Proti rozhodnutí o odmítnutí žádosti může žadatel podat odvolání do 15 dnů ode dne oznámení rozhodnutí. Odvolání se podává u školy; rozhoduje o něm nadřízený orgán určený podle zákona.</w:t>
      </w:r>
      <w:r w:rsidR="000D1EE8">
        <w:rPr>
          <w:rFonts w:asciiTheme="minorHAnsi" w:hAnsiTheme="minorHAnsi"/>
          <w:sz w:val="22"/>
        </w:rPr>
        <w:t xml:space="preserve"> </w:t>
      </w:r>
      <w:r w:rsidR="000D1EE8" w:rsidRPr="000D1EE8">
        <w:rPr>
          <w:rFonts w:asciiTheme="minorHAnsi" w:hAnsiTheme="minorHAnsi"/>
          <w:sz w:val="22"/>
        </w:rPr>
        <w:t>Škola předloží odvolání spolu se spisovým materiálem nadřízenému orgánu ve lhůtě stanovené zákonem.</w:t>
      </w:r>
    </w:p>
    <w:p w14:paraId="0281945C" w14:textId="77777777" w:rsidR="00E368EB" w:rsidRPr="00095438" w:rsidRDefault="00000000">
      <w:pPr>
        <w:pStyle w:val="Nadpis2"/>
        <w:rPr>
          <w:rFonts w:asciiTheme="minorHAnsi" w:hAnsiTheme="minorHAnsi"/>
          <w:sz w:val="22"/>
          <w:szCs w:val="22"/>
        </w:rPr>
      </w:pPr>
      <w:r w:rsidRPr="00095438">
        <w:rPr>
          <w:rFonts w:asciiTheme="minorHAnsi" w:hAnsiTheme="minorHAnsi"/>
          <w:sz w:val="22"/>
          <w:szCs w:val="22"/>
        </w:rPr>
        <w:t>9.2 Stížnost na postup při vyřizování žádosti</w:t>
      </w:r>
    </w:p>
    <w:p w14:paraId="4025465E" w14:textId="0895D168" w:rsidR="00E368EB" w:rsidRPr="00095438" w:rsidRDefault="00000000">
      <w:pPr>
        <w:rPr>
          <w:rFonts w:asciiTheme="minorHAnsi" w:hAnsiTheme="minorHAnsi"/>
          <w:sz w:val="22"/>
        </w:rPr>
      </w:pPr>
      <w:r w:rsidRPr="00095438">
        <w:rPr>
          <w:rFonts w:asciiTheme="minorHAnsi" w:hAnsiTheme="minorHAnsi"/>
          <w:sz w:val="22"/>
        </w:rPr>
        <w:t>Žadatel může podat stížnost zejména tehdy, pokud nesouhlasí s odkazem na zveřejněnou informaci, nebyla-li mu ve lhůtě poskytnuta informace ani vydáno rozhodnutí, byla-li informace poskytnuta pouze částečně bez rozhodnutí o zbytku žádosti nebo nesouhlasí-li s výší požadované úhrady. Stížnost se podává u školy do 30 dnů ode dne, kdy nastala skutečnost zakládající důvod stížnosti; škola ji buď sama napraví, nebo ji předloží nadřízenému orgánu.</w:t>
      </w:r>
      <w:r w:rsidR="000D1EE8">
        <w:rPr>
          <w:rFonts w:asciiTheme="minorHAnsi" w:hAnsiTheme="minorHAnsi"/>
          <w:sz w:val="22"/>
        </w:rPr>
        <w:t xml:space="preserve"> </w:t>
      </w:r>
      <w:r w:rsidR="000D1EE8" w:rsidRPr="000D1EE8">
        <w:rPr>
          <w:rFonts w:asciiTheme="minorHAnsi" w:hAnsiTheme="minorHAnsi"/>
          <w:sz w:val="22"/>
        </w:rPr>
        <w:t>Vyhoví-li škola stížnosti v plném rozsahu sama, nepředkládá ji nadřízenému orgánu.</w:t>
      </w:r>
    </w:p>
    <w:p w14:paraId="71096B48"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10. Zveřejnění poskytnuté informace</w:t>
      </w:r>
    </w:p>
    <w:p w14:paraId="1165A6AA" w14:textId="6D254009" w:rsidR="00E368EB" w:rsidRPr="00095438" w:rsidRDefault="00000000">
      <w:pPr>
        <w:rPr>
          <w:rFonts w:asciiTheme="minorHAnsi" w:hAnsiTheme="minorHAnsi"/>
          <w:sz w:val="22"/>
        </w:rPr>
      </w:pPr>
      <w:r w:rsidRPr="00095438">
        <w:rPr>
          <w:rFonts w:asciiTheme="minorHAnsi" w:hAnsiTheme="minorHAnsi"/>
          <w:sz w:val="22"/>
        </w:rPr>
        <w:t>Do 15 dnů od poskytnutí informace na písemnou žádost škola poskytnutou informaci zveřejní způsobem umožňujícím dálkový přístup. U informací poskytnutých v jiné než elektronické podobě nebo u mimořádně rozsáhlých elektronicky poskytnutých informací postačí zveřejnit doprovodnou informaci vystihující jejich obsah. Před zveřejněním se odstraní osobní a další chráněné údaje. Zveřejněná informace nebo doprovodná informace se ponechá přístupná nejméně po dobu 6 let.</w:t>
      </w:r>
      <w:r w:rsidR="000D1EE8">
        <w:rPr>
          <w:rFonts w:asciiTheme="minorHAnsi" w:hAnsiTheme="minorHAnsi"/>
          <w:sz w:val="22"/>
        </w:rPr>
        <w:t xml:space="preserve"> </w:t>
      </w:r>
      <w:r w:rsidR="000D1EE8" w:rsidRPr="000D1EE8">
        <w:rPr>
          <w:rFonts w:asciiTheme="minorHAnsi" w:hAnsiTheme="minorHAnsi"/>
          <w:sz w:val="22"/>
        </w:rPr>
        <w:t>Zveřejněná informace nesmí obsahovat osobní údaje ani jiné údaje chráněné zvláštními právními předpisy.</w:t>
      </w:r>
    </w:p>
    <w:p w14:paraId="03B784D4"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11. Výroční zpráva</w:t>
      </w:r>
    </w:p>
    <w:p w14:paraId="326F6DEB" w14:textId="0F43B5F0" w:rsidR="00E368EB" w:rsidRPr="00095438" w:rsidRDefault="00000000">
      <w:pPr>
        <w:rPr>
          <w:rFonts w:asciiTheme="minorHAnsi" w:hAnsiTheme="minorHAnsi"/>
          <w:sz w:val="22"/>
        </w:rPr>
      </w:pPr>
      <w:r w:rsidRPr="00095438">
        <w:rPr>
          <w:rFonts w:asciiTheme="minorHAnsi" w:hAnsiTheme="minorHAnsi"/>
          <w:sz w:val="22"/>
        </w:rPr>
        <w:t>Škola každoročně do 1. března zveřejní výroční zprávu za předcházející kalendářní rok o své činnosti v oblasti poskytování informací. Výroční zpráva obsahuje údaje požadované § 18 zákona, zejména počet podaných žádostí, počet vydaných rozhodnutí o odmítnutí, počet odvolání, údaje o soudních přezkumech, poskytnutých výhradních licencích, stížnostech a další informace vztahující se k uplatňování zákona.</w:t>
      </w:r>
      <w:r w:rsidR="000D1EE8">
        <w:rPr>
          <w:rFonts w:asciiTheme="minorHAnsi" w:hAnsiTheme="minorHAnsi"/>
          <w:sz w:val="22"/>
        </w:rPr>
        <w:t xml:space="preserve"> </w:t>
      </w:r>
      <w:r w:rsidR="000D1EE8" w:rsidRPr="000D1EE8">
        <w:rPr>
          <w:rFonts w:asciiTheme="minorHAnsi" w:hAnsiTheme="minorHAnsi"/>
          <w:sz w:val="22"/>
        </w:rPr>
        <w:t>Výroční zpráva se zveřejňuje způsobem umožňujícím dálkový přístup.</w:t>
      </w:r>
    </w:p>
    <w:p w14:paraId="77D88CFC"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12. Přehled základních lhůt</w:t>
      </w:r>
    </w:p>
    <w:tbl>
      <w:tblPr>
        <w:tblStyle w:val="Mkatabulky"/>
        <w:tblW w:w="0" w:type="auto"/>
        <w:jc w:val="center"/>
        <w:tblLook w:val="04A0" w:firstRow="1" w:lastRow="0" w:firstColumn="1" w:lastColumn="0" w:noHBand="0" w:noVBand="1"/>
      </w:tblPr>
      <w:tblGrid>
        <w:gridCol w:w="3286"/>
        <w:gridCol w:w="3286"/>
        <w:gridCol w:w="3286"/>
      </w:tblGrid>
      <w:tr w:rsidR="00E368EB" w:rsidRPr="00095438" w14:paraId="7D6AE506" w14:textId="77777777">
        <w:trPr>
          <w:cantSplit/>
          <w:jc w:val="center"/>
        </w:trPr>
        <w:tc>
          <w:tcPr>
            <w:tcW w:w="3286" w:type="dxa"/>
            <w:vAlign w:val="center"/>
          </w:tcPr>
          <w:p w14:paraId="49A59DBA" w14:textId="77777777" w:rsidR="00E368EB" w:rsidRPr="00095438" w:rsidRDefault="00000000">
            <w:pPr>
              <w:rPr>
                <w:rFonts w:asciiTheme="minorHAnsi" w:hAnsiTheme="minorHAnsi"/>
                <w:sz w:val="22"/>
              </w:rPr>
            </w:pPr>
            <w:r w:rsidRPr="00095438">
              <w:rPr>
                <w:rFonts w:asciiTheme="minorHAnsi" w:hAnsiTheme="minorHAnsi"/>
                <w:b/>
                <w:sz w:val="22"/>
              </w:rPr>
              <w:t>Situace</w:t>
            </w:r>
          </w:p>
        </w:tc>
        <w:tc>
          <w:tcPr>
            <w:tcW w:w="3286" w:type="dxa"/>
            <w:vAlign w:val="center"/>
          </w:tcPr>
          <w:p w14:paraId="71A0BDE9" w14:textId="77777777" w:rsidR="00E368EB" w:rsidRPr="00095438" w:rsidRDefault="00000000">
            <w:pPr>
              <w:rPr>
                <w:rFonts w:asciiTheme="minorHAnsi" w:hAnsiTheme="minorHAnsi"/>
                <w:sz w:val="22"/>
              </w:rPr>
            </w:pPr>
            <w:r w:rsidRPr="00095438">
              <w:rPr>
                <w:rFonts w:asciiTheme="minorHAnsi" w:hAnsiTheme="minorHAnsi"/>
                <w:b/>
                <w:sz w:val="22"/>
              </w:rPr>
              <w:t>Lhůta</w:t>
            </w:r>
          </w:p>
        </w:tc>
        <w:tc>
          <w:tcPr>
            <w:tcW w:w="3286" w:type="dxa"/>
            <w:vAlign w:val="center"/>
          </w:tcPr>
          <w:p w14:paraId="3EA28F94" w14:textId="77777777" w:rsidR="00E368EB" w:rsidRPr="00095438" w:rsidRDefault="00000000">
            <w:pPr>
              <w:rPr>
                <w:rFonts w:asciiTheme="minorHAnsi" w:hAnsiTheme="minorHAnsi"/>
                <w:sz w:val="22"/>
              </w:rPr>
            </w:pPr>
            <w:r w:rsidRPr="00095438">
              <w:rPr>
                <w:rFonts w:asciiTheme="minorHAnsi" w:hAnsiTheme="minorHAnsi"/>
                <w:b/>
                <w:sz w:val="22"/>
              </w:rPr>
              <w:t>Postup školy</w:t>
            </w:r>
          </w:p>
        </w:tc>
      </w:tr>
      <w:tr w:rsidR="00E368EB" w:rsidRPr="00095438" w14:paraId="1FF9CDC1" w14:textId="77777777">
        <w:trPr>
          <w:cantSplit/>
          <w:jc w:val="center"/>
        </w:trPr>
        <w:tc>
          <w:tcPr>
            <w:tcW w:w="3286" w:type="dxa"/>
          </w:tcPr>
          <w:p w14:paraId="08E1033B" w14:textId="77777777" w:rsidR="00E368EB" w:rsidRPr="00095438" w:rsidRDefault="00000000">
            <w:pPr>
              <w:rPr>
                <w:rFonts w:asciiTheme="minorHAnsi" w:hAnsiTheme="minorHAnsi"/>
                <w:sz w:val="22"/>
              </w:rPr>
            </w:pPr>
            <w:r w:rsidRPr="00095438">
              <w:rPr>
                <w:rFonts w:asciiTheme="minorHAnsi" w:hAnsiTheme="minorHAnsi"/>
                <w:sz w:val="22"/>
              </w:rPr>
              <w:t>Chybějící údaje o žadateli</w:t>
            </w:r>
          </w:p>
        </w:tc>
        <w:tc>
          <w:tcPr>
            <w:tcW w:w="3286" w:type="dxa"/>
          </w:tcPr>
          <w:p w14:paraId="3B459F36" w14:textId="77777777" w:rsidR="00E368EB" w:rsidRPr="00095438" w:rsidRDefault="00000000">
            <w:pPr>
              <w:rPr>
                <w:rFonts w:asciiTheme="minorHAnsi" w:hAnsiTheme="minorHAnsi"/>
                <w:sz w:val="22"/>
              </w:rPr>
            </w:pPr>
            <w:r w:rsidRPr="00095438">
              <w:rPr>
                <w:rFonts w:asciiTheme="minorHAnsi" w:hAnsiTheme="minorHAnsi"/>
                <w:sz w:val="22"/>
              </w:rPr>
              <w:t>výzva do 7 dnů</w:t>
            </w:r>
          </w:p>
        </w:tc>
        <w:tc>
          <w:tcPr>
            <w:tcW w:w="3286" w:type="dxa"/>
          </w:tcPr>
          <w:p w14:paraId="78F9BDF8" w14:textId="77777777" w:rsidR="00E368EB" w:rsidRPr="00095438" w:rsidRDefault="00000000">
            <w:pPr>
              <w:rPr>
                <w:rFonts w:asciiTheme="minorHAnsi" w:hAnsiTheme="minorHAnsi"/>
                <w:sz w:val="22"/>
              </w:rPr>
            </w:pPr>
            <w:r w:rsidRPr="00095438">
              <w:rPr>
                <w:rFonts w:asciiTheme="minorHAnsi" w:hAnsiTheme="minorHAnsi"/>
                <w:sz w:val="22"/>
              </w:rPr>
              <w:t>Nedoplnění do 30 dnů od doručení výzvy → odložení žádosti.</w:t>
            </w:r>
          </w:p>
        </w:tc>
      </w:tr>
      <w:tr w:rsidR="00E368EB" w:rsidRPr="00095438" w14:paraId="079B72A5" w14:textId="77777777">
        <w:trPr>
          <w:cantSplit/>
          <w:jc w:val="center"/>
        </w:trPr>
        <w:tc>
          <w:tcPr>
            <w:tcW w:w="3286" w:type="dxa"/>
          </w:tcPr>
          <w:p w14:paraId="4D5725ED" w14:textId="77777777" w:rsidR="00E368EB" w:rsidRPr="00095438" w:rsidRDefault="00000000">
            <w:pPr>
              <w:rPr>
                <w:rFonts w:asciiTheme="minorHAnsi" w:hAnsiTheme="minorHAnsi"/>
                <w:sz w:val="22"/>
              </w:rPr>
            </w:pPr>
            <w:r w:rsidRPr="00095438">
              <w:rPr>
                <w:rFonts w:asciiTheme="minorHAnsi" w:hAnsiTheme="minorHAnsi"/>
                <w:sz w:val="22"/>
              </w:rPr>
              <w:lastRenderedPageBreak/>
              <w:t>Nesrozumitelná nebo obecná žádost</w:t>
            </w:r>
          </w:p>
        </w:tc>
        <w:tc>
          <w:tcPr>
            <w:tcW w:w="3286" w:type="dxa"/>
          </w:tcPr>
          <w:p w14:paraId="2356D382" w14:textId="77777777" w:rsidR="00E368EB" w:rsidRPr="00095438" w:rsidRDefault="00000000">
            <w:pPr>
              <w:rPr>
                <w:rFonts w:asciiTheme="minorHAnsi" w:hAnsiTheme="minorHAnsi"/>
                <w:sz w:val="22"/>
              </w:rPr>
            </w:pPr>
            <w:r w:rsidRPr="00095438">
              <w:rPr>
                <w:rFonts w:asciiTheme="minorHAnsi" w:hAnsiTheme="minorHAnsi"/>
                <w:sz w:val="22"/>
              </w:rPr>
              <w:t>výzva do 7 dnů</w:t>
            </w:r>
          </w:p>
        </w:tc>
        <w:tc>
          <w:tcPr>
            <w:tcW w:w="3286" w:type="dxa"/>
          </w:tcPr>
          <w:p w14:paraId="54FCF6F8" w14:textId="77777777" w:rsidR="00E368EB" w:rsidRPr="00095438" w:rsidRDefault="00000000">
            <w:pPr>
              <w:rPr>
                <w:rFonts w:asciiTheme="minorHAnsi" w:hAnsiTheme="minorHAnsi"/>
                <w:sz w:val="22"/>
              </w:rPr>
            </w:pPr>
            <w:r w:rsidRPr="00095438">
              <w:rPr>
                <w:rFonts w:asciiTheme="minorHAnsi" w:hAnsiTheme="minorHAnsi"/>
                <w:sz w:val="22"/>
              </w:rPr>
              <w:t>Neupřesnění do 30 dnů od doručení výzvy → rozhodnutí o odmítnutí.</w:t>
            </w:r>
          </w:p>
        </w:tc>
      </w:tr>
      <w:tr w:rsidR="00E368EB" w:rsidRPr="00095438" w14:paraId="3E12071B" w14:textId="77777777">
        <w:trPr>
          <w:cantSplit/>
          <w:jc w:val="center"/>
        </w:trPr>
        <w:tc>
          <w:tcPr>
            <w:tcW w:w="3286" w:type="dxa"/>
          </w:tcPr>
          <w:p w14:paraId="7189E2A7" w14:textId="77777777" w:rsidR="00E368EB" w:rsidRPr="00095438" w:rsidRDefault="00000000">
            <w:pPr>
              <w:rPr>
                <w:rFonts w:asciiTheme="minorHAnsi" w:hAnsiTheme="minorHAnsi"/>
                <w:sz w:val="22"/>
              </w:rPr>
            </w:pPr>
            <w:r w:rsidRPr="00095438">
              <w:rPr>
                <w:rFonts w:asciiTheme="minorHAnsi" w:hAnsiTheme="minorHAnsi"/>
                <w:sz w:val="22"/>
              </w:rPr>
              <w:t>Informace mimo působnost školy</w:t>
            </w:r>
          </w:p>
        </w:tc>
        <w:tc>
          <w:tcPr>
            <w:tcW w:w="3286" w:type="dxa"/>
          </w:tcPr>
          <w:p w14:paraId="51C92225" w14:textId="77777777" w:rsidR="00E368EB" w:rsidRPr="00095438" w:rsidRDefault="00000000">
            <w:pPr>
              <w:rPr>
                <w:rFonts w:asciiTheme="minorHAnsi" w:hAnsiTheme="minorHAnsi"/>
                <w:sz w:val="22"/>
              </w:rPr>
            </w:pPr>
            <w:r w:rsidRPr="00095438">
              <w:rPr>
                <w:rFonts w:asciiTheme="minorHAnsi" w:hAnsiTheme="minorHAnsi"/>
                <w:sz w:val="22"/>
              </w:rPr>
              <w:t>sdělení do 7 dnů</w:t>
            </w:r>
          </w:p>
        </w:tc>
        <w:tc>
          <w:tcPr>
            <w:tcW w:w="3286" w:type="dxa"/>
          </w:tcPr>
          <w:p w14:paraId="2C2FBA7D" w14:textId="77777777" w:rsidR="00E368EB" w:rsidRPr="00095438" w:rsidRDefault="00000000">
            <w:pPr>
              <w:rPr>
                <w:rFonts w:asciiTheme="minorHAnsi" w:hAnsiTheme="minorHAnsi"/>
                <w:sz w:val="22"/>
              </w:rPr>
            </w:pPr>
            <w:r w:rsidRPr="00095438">
              <w:rPr>
                <w:rFonts w:asciiTheme="minorHAnsi" w:hAnsiTheme="minorHAnsi"/>
                <w:sz w:val="22"/>
              </w:rPr>
              <w:t>Odůvodněné odložení žádosti.</w:t>
            </w:r>
          </w:p>
        </w:tc>
      </w:tr>
      <w:tr w:rsidR="00E368EB" w:rsidRPr="00095438" w14:paraId="076830A7" w14:textId="77777777">
        <w:trPr>
          <w:cantSplit/>
          <w:jc w:val="center"/>
        </w:trPr>
        <w:tc>
          <w:tcPr>
            <w:tcW w:w="3286" w:type="dxa"/>
          </w:tcPr>
          <w:p w14:paraId="54A76B67" w14:textId="77777777" w:rsidR="00E368EB" w:rsidRPr="00095438" w:rsidRDefault="00000000">
            <w:pPr>
              <w:rPr>
                <w:rFonts w:asciiTheme="minorHAnsi" w:hAnsiTheme="minorHAnsi"/>
                <w:sz w:val="22"/>
              </w:rPr>
            </w:pPr>
            <w:r w:rsidRPr="00095438">
              <w:rPr>
                <w:rFonts w:asciiTheme="minorHAnsi" w:hAnsiTheme="minorHAnsi"/>
                <w:sz w:val="22"/>
              </w:rPr>
              <w:t>Odkaz na zveřejněnou informaci</w:t>
            </w:r>
          </w:p>
        </w:tc>
        <w:tc>
          <w:tcPr>
            <w:tcW w:w="3286" w:type="dxa"/>
          </w:tcPr>
          <w:p w14:paraId="35D02B08" w14:textId="77777777" w:rsidR="00E368EB" w:rsidRPr="00095438" w:rsidRDefault="00000000">
            <w:pPr>
              <w:rPr>
                <w:rFonts w:asciiTheme="minorHAnsi" w:hAnsiTheme="minorHAnsi"/>
                <w:sz w:val="22"/>
              </w:rPr>
            </w:pPr>
            <w:r w:rsidRPr="00095438">
              <w:rPr>
                <w:rFonts w:asciiTheme="minorHAnsi" w:hAnsiTheme="minorHAnsi"/>
                <w:sz w:val="22"/>
              </w:rPr>
              <w:t>do 7 dnů</w:t>
            </w:r>
          </w:p>
        </w:tc>
        <w:tc>
          <w:tcPr>
            <w:tcW w:w="3286" w:type="dxa"/>
          </w:tcPr>
          <w:p w14:paraId="0E0F98DE" w14:textId="77777777" w:rsidR="00E368EB" w:rsidRPr="00095438" w:rsidRDefault="00000000">
            <w:pPr>
              <w:rPr>
                <w:rFonts w:asciiTheme="minorHAnsi" w:hAnsiTheme="minorHAnsi"/>
                <w:sz w:val="22"/>
              </w:rPr>
            </w:pPr>
            <w:r w:rsidRPr="00095438">
              <w:rPr>
                <w:rFonts w:asciiTheme="minorHAnsi" w:hAnsiTheme="minorHAnsi"/>
                <w:sz w:val="22"/>
              </w:rPr>
              <w:t>Sdělení přesného místa zveřejnění.</w:t>
            </w:r>
          </w:p>
        </w:tc>
      </w:tr>
      <w:tr w:rsidR="00E368EB" w:rsidRPr="00095438" w14:paraId="5A265C68" w14:textId="77777777">
        <w:trPr>
          <w:cantSplit/>
          <w:jc w:val="center"/>
        </w:trPr>
        <w:tc>
          <w:tcPr>
            <w:tcW w:w="3286" w:type="dxa"/>
          </w:tcPr>
          <w:p w14:paraId="431F2C64" w14:textId="77777777" w:rsidR="00E368EB" w:rsidRPr="00095438" w:rsidRDefault="00000000">
            <w:pPr>
              <w:rPr>
                <w:rFonts w:asciiTheme="minorHAnsi" w:hAnsiTheme="minorHAnsi"/>
                <w:sz w:val="22"/>
              </w:rPr>
            </w:pPr>
            <w:r w:rsidRPr="00095438">
              <w:rPr>
                <w:rFonts w:asciiTheme="minorHAnsi" w:hAnsiTheme="minorHAnsi"/>
                <w:sz w:val="22"/>
              </w:rPr>
              <w:t>Poskytnutí informace</w:t>
            </w:r>
          </w:p>
        </w:tc>
        <w:tc>
          <w:tcPr>
            <w:tcW w:w="3286" w:type="dxa"/>
          </w:tcPr>
          <w:p w14:paraId="1DF6DB3C" w14:textId="77777777" w:rsidR="00E368EB" w:rsidRPr="00095438" w:rsidRDefault="00000000">
            <w:pPr>
              <w:rPr>
                <w:rFonts w:asciiTheme="minorHAnsi" w:hAnsiTheme="minorHAnsi"/>
                <w:sz w:val="22"/>
              </w:rPr>
            </w:pPr>
            <w:r w:rsidRPr="00095438">
              <w:rPr>
                <w:rFonts w:asciiTheme="minorHAnsi" w:hAnsiTheme="minorHAnsi"/>
                <w:sz w:val="22"/>
              </w:rPr>
              <w:t>do 15 dnů</w:t>
            </w:r>
          </w:p>
        </w:tc>
        <w:tc>
          <w:tcPr>
            <w:tcW w:w="3286" w:type="dxa"/>
          </w:tcPr>
          <w:p w14:paraId="22455DA6" w14:textId="77777777" w:rsidR="00E368EB" w:rsidRPr="00095438" w:rsidRDefault="00000000">
            <w:pPr>
              <w:rPr>
                <w:rFonts w:asciiTheme="minorHAnsi" w:hAnsiTheme="minorHAnsi"/>
                <w:sz w:val="22"/>
              </w:rPr>
            </w:pPr>
            <w:r w:rsidRPr="00095438">
              <w:rPr>
                <w:rFonts w:asciiTheme="minorHAnsi" w:hAnsiTheme="minorHAnsi"/>
                <w:sz w:val="22"/>
              </w:rPr>
              <w:t>Počítá se od přijetí, doplnění nebo upřesnění žádosti.</w:t>
            </w:r>
          </w:p>
        </w:tc>
      </w:tr>
      <w:tr w:rsidR="00E368EB" w:rsidRPr="00095438" w14:paraId="44D65122" w14:textId="77777777">
        <w:trPr>
          <w:cantSplit/>
          <w:jc w:val="center"/>
        </w:trPr>
        <w:tc>
          <w:tcPr>
            <w:tcW w:w="3286" w:type="dxa"/>
          </w:tcPr>
          <w:p w14:paraId="0CB3D6FA" w14:textId="77777777" w:rsidR="00E368EB" w:rsidRPr="00095438" w:rsidRDefault="00000000">
            <w:pPr>
              <w:rPr>
                <w:rFonts w:asciiTheme="minorHAnsi" w:hAnsiTheme="minorHAnsi"/>
                <w:sz w:val="22"/>
              </w:rPr>
            </w:pPr>
            <w:r w:rsidRPr="00095438">
              <w:rPr>
                <w:rFonts w:asciiTheme="minorHAnsi" w:hAnsiTheme="minorHAnsi"/>
                <w:sz w:val="22"/>
              </w:rPr>
              <w:t>Prodloužení lhůty</w:t>
            </w:r>
          </w:p>
        </w:tc>
        <w:tc>
          <w:tcPr>
            <w:tcW w:w="3286" w:type="dxa"/>
          </w:tcPr>
          <w:p w14:paraId="6A4AFC73" w14:textId="77777777" w:rsidR="00E368EB" w:rsidRPr="00095438" w:rsidRDefault="00000000">
            <w:pPr>
              <w:rPr>
                <w:rFonts w:asciiTheme="minorHAnsi" w:hAnsiTheme="minorHAnsi"/>
                <w:sz w:val="22"/>
              </w:rPr>
            </w:pPr>
            <w:r w:rsidRPr="00095438">
              <w:rPr>
                <w:rFonts w:asciiTheme="minorHAnsi" w:hAnsiTheme="minorHAnsi"/>
                <w:sz w:val="22"/>
              </w:rPr>
              <w:t>nejvýše o 10 dnů</w:t>
            </w:r>
          </w:p>
        </w:tc>
        <w:tc>
          <w:tcPr>
            <w:tcW w:w="3286" w:type="dxa"/>
          </w:tcPr>
          <w:p w14:paraId="59C3BA7E" w14:textId="77777777" w:rsidR="00E368EB" w:rsidRPr="00095438" w:rsidRDefault="00000000">
            <w:pPr>
              <w:rPr>
                <w:rFonts w:asciiTheme="minorHAnsi" w:hAnsiTheme="minorHAnsi"/>
                <w:sz w:val="22"/>
              </w:rPr>
            </w:pPr>
            <w:r w:rsidRPr="00095438">
              <w:rPr>
                <w:rFonts w:asciiTheme="minorHAnsi" w:hAnsiTheme="minorHAnsi"/>
                <w:sz w:val="22"/>
              </w:rPr>
              <w:t>Žadatel musí být informován před uplynutím původní lhůty.</w:t>
            </w:r>
          </w:p>
        </w:tc>
      </w:tr>
      <w:tr w:rsidR="00E368EB" w:rsidRPr="00095438" w14:paraId="7E2B6137" w14:textId="77777777">
        <w:trPr>
          <w:cantSplit/>
          <w:jc w:val="center"/>
        </w:trPr>
        <w:tc>
          <w:tcPr>
            <w:tcW w:w="3286" w:type="dxa"/>
          </w:tcPr>
          <w:p w14:paraId="6CF36BA0" w14:textId="77777777" w:rsidR="00E368EB" w:rsidRPr="00095438" w:rsidRDefault="00000000">
            <w:pPr>
              <w:rPr>
                <w:rFonts w:asciiTheme="minorHAnsi" w:hAnsiTheme="minorHAnsi"/>
                <w:sz w:val="22"/>
              </w:rPr>
            </w:pPr>
            <w:r w:rsidRPr="00095438">
              <w:rPr>
                <w:rFonts w:asciiTheme="minorHAnsi" w:hAnsiTheme="minorHAnsi"/>
                <w:sz w:val="22"/>
              </w:rPr>
              <w:t>Zaplacení požadované úhrady</w:t>
            </w:r>
          </w:p>
        </w:tc>
        <w:tc>
          <w:tcPr>
            <w:tcW w:w="3286" w:type="dxa"/>
          </w:tcPr>
          <w:p w14:paraId="5174D701" w14:textId="77777777" w:rsidR="00E368EB" w:rsidRPr="00095438" w:rsidRDefault="00000000">
            <w:pPr>
              <w:rPr>
                <w:rFonts w:asciiTheme="minorHAnsi" w:hAnsiTheme="minorHAnsi"/>
                <w:sz w:val="22"/>
              </w:rPr>
            </w:pPr>
            <w:r w:rsidRPr="00095438">
              <w:rPr>
                <w:rFonts w:asciiTheme="minorHAnsi" w:hAnsiTheme="minorHAnsi"/>
                <w:sz w:val="22"/>
              </w:rPr>
              <w:t>do 60 dnů</w:t>
            </w:r>
          </w:p>
        </w:tc>
        <w:tc>
          <w:tcPr>
            <w:tcW w:w="3286" w:type="dxa"/>
          </w:tcPr>
          <w:p w14:paraId="0A692133" w14:textId="77777777" w:rsidR="00E368EB" w:rsidRPr="00095438" w:rsidRDefault="00000000">
            <w:pPr>
              <w:rPr>
                <w:rFonts w:asciiTheme="minorHAnsi" w:hAnsiTheme="minorHAnsi"/>
                <w:sz w:val="22"/>
              </w:rPr>
            </w:pPr>
            <w:r w:rsidRPr="00095438">
              <w:rPr>
                <w:rFonts w:asciiTheme="minorHAnsi" w:hAnsiTheme="minorHAnsi"/>
                <w:sz w:val="22"/>
              </w:rPr>
              <w:t>Nezaplacení → odložení žádosti.</w:t>
            </w:r>
          </w:p>
        </w:tc>
      </w:tr>
      <w:tr w:rsidR="00E368EB" w:rsidRPr="00095438" w14:paraId="7037A68C" w14:textId="77777777">
        <w:trPr>
          <w:cantSplit/>
          <w:jc w:val="center"/>
        </w:trPr>
        <w:tc>
          <w:tcPr>
            <w:tcW w:w="3286" w:type="dxa"/>
          </w:tcPr>
          <w:p w14:paraId="613D63F4" w14:textId="77777777" w:rsidR="00E368EB" w:rsidRPr="00095438" w:rsidRDefault="00000000">
            <w:pPr>
              <w:rPr>
                <w:rFonts w:asciiTheme="minorHAnsi" w:hAnsiTheme="minorHAnsi"/>
                <w:sz w:val="22"/>
              </w:rPr>
            </w:pPr>
            <w:r w:rsidRPr="00095438">
              <w:rPr>
                <w:rFonts w:asciiTheme="minorHAnsi" w:hAnsiTheme="minorHAnsi"/>
                <w:sz w:val="22"/>
              </w:rPr>
              <w:t>Odvolání proti rozhodnutí</w:t>
            </w:r>
          </w:p>
        </w:tc>
        <w:tc>
          <w:tcPr>
            <w:tcW w:w="3286" w:type="dxa"/>
          </w:tcPr>
          <w:p w14:paraId="0B3073EA" w14:textId="77777777" w:rsidR="00E368EB" w:rsidRPr="00095438" w:rsidRDefault="00000000">
            <w:pPr>
              <w:rPr>
                <w:rFonts w:asciiTheme="minorHAnsi" w:hAnsiTheme="minorHAnsi"/>
                <w:sz w:val="22"/>
              </w:rPr>
            </w:pPr>
            <w:r w:rsidRPr="00095438">
              <w:rPr>
                <w:rFonts w:asciiTheme="minorHAnsi" w:hAnsiTheme="minorHAnsi"/>
                <w:sz w:val="22"/>
              </w:rPr>
              <w:t>do 15 dnů</w:t>
            </w:r>
          </w:p>
        </w:tc>
        <w:tc>
          <w:tcPr>
            <w:tcW w:w="3286" w:type="dxa"/>
          </w:tcPr>
          <w:p w14:paraId="5CDB9D8A" w14:textId="77777777" w:rsidR="00E368EB" w:rsidRPr="00095438" w:rsidRDefault="00000000">
            <w:pPr>
              <w:rPr>
                <w:rFonts w:asciiTheme="minorHAnsi" w:hAnsiTheme="minorHAnsi"/>
                <w:sz w:val="22"/>
              </w:rPr>
            </w:pPr>
            <w:r w:rsidRPr="00095438">
              <w:rPr>
                <w:rFonts w:asciiTheme="minorHAnsi" w:hAnsiTheme="minorHAnsi"/>
                <w:sz w:val="22"/>
              </w:rPr>
              <w:t>Podává se u školy.</w:t>
            </w:r>
          </w:p>
        </w:tc>
      </w:tr>
      <w:tr w:rsidR="00E368EB" w:rsidRPr="00095438" w14:paraId="5E24F709" w14:textId="77777777">
        <w:trPr>
          <w:cantSplit/>
          <w:jc w:val="center"/>
        </w:trPr>
        <w:tc>
          <w:tcPr>
            <w:tcW w:w="3286" w:type="dxa"/>
          </w:tcPr>
          <w:p w14:paraId="21FD4CE3" w14:textId="77777777" w:rsidR="00E368EB" w:rsidRPr="00095438" w:rsidRDefault="00000000">
            <w:pPr>
              <w:rPr>
                <w:rFonts w:asciiTheme="minorHAnsi" w:hAnsiTheme="minorHAnsi"/>
                <w:sz w:val="22"/>
              </w:rPr>
            </w:pPr>
            <w:r w:rsidRPr="00095438">
              <w:rPr>
                <w:rFonts w:asciiTheme="minorHAnsi" w:hAnsiTheme="minorHAnsi"/>
                <w:sz w:val="22"/>
              </w:rPr>
              <w:t>Zveřejnění poskytnuté informace</w:t>
            </w:r>
          </w:p>
        </w:tc>
        <w:tc>
          <w:tcPr>
            <w:tcW w:w="3286" w:type="dxa"/>
          </w:tcPr>
          <w:p w14:paraId="0D7B560B" w14:textId="77777777" w:rsidR="00E368EB" w:rsidRPr="00095438" w:rsidRDefault="00000000">
            <w:pPr>
              <w:rPr>
                <w:rFonts w:asciiTheme="minorHAnsi" w:hAnsiTheme="minorHAnsi"/>
                <w:sz w:val="22"/>
              </w:rPr>
            </w:pPr>
            <w:r w:rsidRPr="00095438">
              <w:rPr>
                <w:rFonts w:asciiTheme="minorHAnsi" w:hAnsiTheme="minorHAnsi"/>
                <w:sz w:val="22"/>
              </w:rPr>
              <w:t>do 15 dnů</w:t>
            </w:r>
          </w:p>
        </w:tc>
        <w:tc>
          <w:tcPr>
            <w:tcW w:w="3286" w:type="dxa"/>
          </w:tcPr>
          <w:p w14:paraId="4FA0929A" w14:textId="77777777" w:rsidR="00E368EB" w:rsidRPr="00095438" w:rsidRDefault="00000000">
            <w:pPr>
              <w:rPr>
                <w:rFonts w:asciiTheme="minorHAnsi" w:hAnsiTheme="minorHAnsi"/>
                <w:sz w:val="22"/>
              </w:rPr>
            </w:pPr>
            <w:r w:rsidRPr="00095438">
              <w:rPr>
                <w:rFonts w:asciiTheme="minorHAnsi" w:hAnsiTheme="minorHAnsi"/>
                <w:sz w:val="22"/>
              </w:rPr>
              <w:t>Zveřejnění na webu po odstranění chráněných údajů.</w:t>
            </w:r>
          </w:p>
        </w:tc>
      </w:tr>
      <w:tr w:rsidR="00E368EB" w:rsidRPr="00095438" w14:paraId="4F8C0F1B" w14:textId="77777777">
        <w:trPr>
          <w:cantSplit/>
          <w:jc w:val="center"/>
        </w:trPr>
        <w:tc>
          <w:tcPr>
            <w:tcW w:w="3286" w:type="dxa"/>
          </w:tcPr>
          <w:p w14:paraId="4B25ECFC" w14:textId="77777777" w:rsidR="00E368EB" w:rsidRPr="00095438" w:rsidRDefault="00000000">
            <w:pPr>
              <w:rPr>
                <w:rFonts w:asciiTheme="minorHAnsi" w:hAnsiTheme="minorHAnsi"/>
                <w:sz w:val="22"/>
              </w:rPr>
            </w:pPr>
            <w:r w:rsidRPr="00095438">
              <w:rPr>
                <w:rFonts w:asciiTheme="minorHAnsi" w:hAnsiTheme="minorHAnsi"/>
                <w:sz w:val="22"/>
              </w:rPr>
              <w:t>Výroční zpráva</w:t>
            </w:r>
          </w:p>
        </w:tc>
        <w:tc>
          <w:tcPr>
            <w:tcW w:w="3286" w:type="dxa"/>
          </w:tcPr>
          <w:p w14:paraId="09015BCA" w14:textId="77777777" w:rsidR="00E368EB" w:rsidRPr="00095438" w:rsidRDefault="00000000">
            <w:pPr>
              <w:rPr>
                <w:rFonts w:asciiTheme="minorHAnsi" w:hAnsiTheme="minorHAnsi"/>
                <w:sz w:val="22"/>
              </w:rPr>
            </w:pPr>
            <w:r w:rsidRPr="00095438">
              <w:rPr>
                <w:rFonts w:asciiTheme="minorHAnsi" w:hAnsiTheme="minorHAnsi"/>
                <w:sz w:val="22"/>
              </w:rPr>
              <w:t>do 1. března</w:t>
            </w:r>
          </w:p>
        </w:tc>
        <w:tc>
          <w:tcPr>
            <w:tcW w:w="3286" w:type="dxa"/>
          </w:tcPr>
          <w:p w14:paraId="142AF880" w14:textId="77777777" w:rsidR="00E368EB" w:rsidRPr="00095438" w:rsidRDefault="00000000">
            <w:pPr>
              <w:rPr>
                <w:rFonts w:asciiTheme="minorHAnsi" w:hAnsiTheme="minorHAnsi"/>
                <w:sz w:val="22"/>
              </w:rPr>
            </w:pPr>
            <w:r w:rsidRPr="00095438">
              <w:rPr>
                <w:rFonts w:asciiTheme="minorHAnsi" w:hAnsiTheme="minorHAnsi"/>
                <w:sz w:val="22"/>
              </w:rPr>
              <w:t>Zveřejnění za předcházející kalendářní rok.</w:t>
            </w:r>
          </w:p>
        </w:tc>
      </w:tr>
    </w:tbl>
    <w:p w14:paraId="4B2C5906" w14:textId="77777777" w:rsidR="00E368EB" w:rsidRPr="00095438" w:rsidRDefault="00000000">
      <w:pPr>
        <w:pStyle w:val="Nadpis1"/>
        <w:rPr>
          <w:rFonts w:asciiTheme="minorHAnsi" w:hAnsiTheme="minorHAnsi"/>
          <w:sz w:val="22"/>
          <w:szCs w:val="22"/>
        </w:rPr>
      </w:pPr>
      <w:r w:rsidRPr="00095438">
        <w:rPr>
          <w:rFonts w:asciiTheme="minorHAnsi" w:hAnsiTheme="minorHAnsi"/>
          <w:sz w:val="22"/>
          <w:szCs w:val="22"/>
        </w:rPr>
        <w:t>13. Kontaktní a závěrečná ustanovení</w:t>
      </w:r>
    </w:p>
    <w:p w14:paraId="7F600954" w14:textId="77777777" w:rsidR="00E368EB" w:rsidRPr="00095438" w:rsidRDefault="00000000">
      <w:pPr>
        <w:rPr>
          <w:rFonts w:asciiTheme="minorHAnsi" w:hAnsiTheme="minorHAnsi"/>
          <w:sz w:val="22"/>
        </w:rPr>
      </w:pPr>
      <w:r w:rsidRPr="00095438">
        <w:rPr>
          <w:rFonts w:asciiTheme="minorHAnsi" w:hAnsiTheme="minorHAnsi"/>
          <w:sz w:val="22"/>
        </w:rPr>
        <w:t>Žádosti se doručují ZŠ a MŠ Třinec, Oldřichovice 275, příspěvkové organizaci, na adresu Oldřichovice 275, 739 61 Třinec, prostřednictvím datové schránky ID d28mik6 nebo elektronicky na e-mail zs.oldrichovice@seznam.cz.</w:t>
      </w:r>
    </w:p>
    <w:p w14:paraId="2252C6AA" w14:textId="77777777" w:rsidR="00E368EB" w:rsidRPr="00095438" w:rsidRDefault="00000000">
      <w:pPr>
        <w:rPr>
          <w:rFonts w:asciiTheme="minorHAnsi" w:hAnsiTheme="minorHAnsi"/>
          <w:sz w:val="22"/>
        </w:rPr>
      </w:pPr>
      <w:r w:rsidRPr="00095438">
        <w:rPr>
          <w:rFonts w:asciiTheme="minorHAnsi" w:hAnsiTheme="minorHAnsi"/>
          <w:sz w:val="22"/>
        </w:rPr>
        <w:t>Za organizaci vyřizování žádostí odpovídá ředitelka školy. Jednotlivé úkony může provádět jí pověřený zaměstnanec. Tento postup nabývá účinnosti dne 1. srpna 2026 a zveřejňuje se na webových stránkách školy.</w:t>
      </w:r>
    </w:p>
    <w:p w14:paraId="5C9C3801" w14:textId="77777777" w:rsidR="00E368EB" w:rsidRPr="00AD725B" w:rsidRDefault="00000000" w:rsidP="004309FC">
      <w:pPr>
        <w:rPr>
          <w:rFonts w:asciiTheme="minorHAnsi" w:hAnsiTheme="minorHAnsi"/>
          <w:sz w:val="22"/>
        </w:rPr>
      </w:pPr>
      <w:r w:rsidRPr="00095438">
        <w:rPr>
          <w:rFonts w:asciiTheme="minorHAnsi" w:hAnsiTheme="minorHAnsi"/>
          <w:sz w:val="22"/>
        </w:rPr>
        <w:br w:type="page"/>
      </w:r>
      <w:r w:rsidRPr="00095438">
        <w:rPr>
          <w:rFonts w:asciiTheme="minorHAnsi" w:hAnsiTheme="minorHAnsi"/>
          <w:b/>
          <w:color w:val="1F4E79"/>
          <w:sz w:val="22"/>
        </w:rPr>
        <w:lastRenderedPageBreak/>
        <w:t>PŘÍLOHA Č. 1</w:t>
      </w:r>
    </w:p>
    <w:p w14:paraId="701D6CCE" w14:textId="77777777" w:rsidR="00E368EB" w:rsidRPr="00AD725B" w:rsidRDefault="00000000">
      <w:pPr>
        <w:spacing w:before="40" w:after="40" w:line="240" w:lineRule="auto"/>
        <w:jc w:val="center"/>
        <w:rPr>
          <w:rFonts w:asciiTheme="minorHAnsi" w:hAnsiTheme="minorHAnsi"/>
          <w:sz w:val="22"/>
        </w:rPr>
      </w:pPr>
      <w:r w:rsidRPr="00AD725B">
        <w:rPr>
          <w:rFonts w:asciiTheme="minorHAnsi" w:hAnsiTheme="minorHAnsi"/>
          <w:b/>
          <w:color w:val="1F4E79"/>
          <w:sz w:val="22"/>
        </w:rPr>
        <w:t>SAZEBNÍK ÚHRAD NÁKLADŮ</w:t>
      </w:r>
      <w:r w:rsidRPr="00AD725B">
        <w:rPr>
          <w:rFonts w:asciiTheme="minorHAnsi" w:hAnsiTheme="minorHAnsi"/>
          <w:b/>
          <w:color w:val="1F4E79"/>
          <w:sz w:val="22"/>
        </w:rPr>
        <w:br/>
        <w:t>ZA POSKYTOVÁNÍ INFORMACÍ</w:t>
      </w:r>
    </w:p>
    <w:p w14:paraId="33E41100" w14:textId="77777777" w:rsidR="00E368EB" w:rsidRPr="00AD725B" w:rsidRDefault="00000000">
      <w:pPr>
        <w:spacing w:before="40" w:after="40" w:line="240" w:lineRule="auto"/>
        <w:jc w:val="center"/>
        <w:rPr>
          <w:rFonts w:asciiTheme="minorHAnsi" w:hAnsiTheme="minorHAnsi"/>
          <w:sz w:val="22"/>
        </w:rPr>
      </w:pPr>
      <w:r w:rsidRPr="00AD725B">
        <w:rPr>
          <w:rFonts w:asciiTheme="minorHAnsi" w:hAnsiTheme="minorHAnsi"/>
          <w:sz w:val="22"/>
        </w:rPr>
        <w:t>podle zákona č. 106/1999 Sb., o svobodném přístupu k informacím</w:t>
      </w:r>
    </w:p>
    <w:p w14:paraId="4F6CF1B5" w14:textId="77777777" w:rsidR="00E368EB" w:rsidRPr="00AD725B" w:rsidRDefault="00000000">
      <w:pPr>
        <w:pStyle w:val="Nadpis1"/>
        <w:spacing w:before="40" w:after="40" w:line="240" w:lineRule="auto"/>
        <w:rPr>
          <w:rFonts w:asciiTheme="minorHAnsi" w:hAnsiTheme="minorHAnsi"/>
          <w:sz w:val="22"/>
          <w:szCs w:val="22"/>
        </w:rPr>
      </w:pPr>
      <w:r w:rsidRPr="00AD725B">
        <w:rPr>
          <w:rFonts w:asciiTheme="minorHAnsi" w:hAnsiTheme="minorHAnsi"/>
          <w:sz w:val="22"/>
          <w:szCs w:val="22"/>
        </w:rPr>
        <w:t>Článek 1 – Obecná ustanovení</w:t>
      </w:r>
    </w:p>
    <w:p w14:paraId="21819C40"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Tento sazebník stanoví pro účetní období roku 2026 výši úhrad nákladů spojených s poskytováním informací podle zákona č. 106/1999 Sb., o svobodném přístupu k informacím, a v souladu s nařízením vlády č. 173/2006 Sb., o zásadách stanovení úhrad a licenčních odměn za poskytování informací podle zákona o svobodném přístupu k informacím.</w:t>
      </w:r>
    </w:p>
    <w:p w14:paraId="04540185"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Úhrada může být požadována za pořízení kopií nebo tisků, opatření technických nosičů dat, odeslání informací a mimořádně rozsáhlé vyhledávání informací.</w:t>
      </w:r>
    </w:p>
    <w:p w14:paraId="25CAFC9F"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Pokud je poskytnutí informace podmíněno úhradou nákladů, bude žadatel předem písemně seznámen s výší úhrady, způsobem jejího výpočtu, způsobem zaplacení a možností podat stížnost.</w:t>
      </w:r>
    </w:p>
    <w:p w14:paraId="774A272A"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Informace bude poskytnuta po uhrazení stanovených nákladů.</w:t>
      </w:r>
    </w:p>
    <w:p w14:paraId="72CD7A6E" w14:textId="77777777" w:rsidR="004309FC" w:rsidRPr="00AD725B" w:rsidRDefault="004309FC">
      <w:pPr>
        <w:pStyle w:val="Nadpis1"/>
        <w:spacing w:before="40" w:after="40" w:line="240" w:lineRule="auto"/>
        <w:rPr>
          <w:rFonts w:asciiTheme="minorHAnsi" w:hAnsiTheme="minorHAnsi"/>
          <w:sz w:val="22"/>
          <w:szCs w:val="22"/>
        </w:rPr>
      </w:pPr>
    </w:p>
    <w:p w14:paraId="4FDEB7AF" w14:textId="77777777" w:rsidR="00E368EB" w:rsidRPr="00AD725B" w:rsidRDefault="00000000">
      <w:pPr>
        <w:pStyle w:val="Nadpis1"/>
        <w:spacing w:before="40" w:after="40" w:line="240" w:lineRule="auto"/>
        <w:rPr>
          <w:rFonts w:asciiTheme="minorHAnsi" w:hAnsiTheme="minorHAnsi"/>
          <w:sz w:val="22"/>
          <w:szCs w:val="22"/>
        </w:rPr>
      </w:pPr>
      <w:r w:rsidRPr="00AD725B">
        <w:rPr>
          <w:rFonts w:asciiTheme="minorHAnsi" w:hAnsiTheme="minorHAnsi"/>
          <w:sz w:val="22"/>
          <w:szCs w:val="22"/>
        </w:rPr>
        <w:t>Článek 2 – Výše úhrad</w:t>
      </w:r>
    </w:p>
    <w:tbl>
      <w:tblPr>
        <w:tblStyle w:val="Mkatabulky"/>
        <w:tblW w:w="0" w:type="auto"/>
        <w:jc w:val="center"/>
        <w:tblLook w:val="04A0" w:firstRow="1" w:lastRow="0" w:firstColumn="1" w:lastColumn="0" w:noHBand="0" w:noVBand="1"/>
      </w:tblPr>
      <w:tblGrid>
        <w:gridCol w:w="4929"/>
        <w:gridCol w:w="4929"/>
      </w:tblGrid>
      <w:tr w:rsidR="00E368EB" w:rsidRPr="00AD725B" w14:paraId="6C0E7F7B" w14:textId="77777777">
        <w:trPr>
          <w:cantSplit/>
          <w:jc w:val="center"/>
        </w:trPr>
        <w:tc>
          <w:tcPr>
            <w:tcW w:w="4929" w:type="dxa"/>
          </w:tcPr>
          <w:p w14:paraId="2E3999CE" w14:textId="77777777" w:rsidR="00E368EB" w:rsidRPr="00AD725B" w:rsidRDefault="00000000">
            <w:pPr>
              <w:spacing w:after="0" w:line="240" w:lineRule="auto"/>
              <w:rPr>
                <w:rFonts w:asciiTheme="minorHAnsi" w:hAnsiTheme="minorHAnsi"/>
                <w:sz w:val="22"/>
              </w:rPr>
            </w:pPr>
            <w:r w:rsidRPr="00AD725B">
              <w:rPr>
                <w:rFonts w:asciiTheme="minorHAnsi" w:hAnsiTheme="minorHAnsi"/>
                <w:b/>
                <w:sz w:val="22"/>
              </w:rPr>
              <w:t>Druh úkonu</w:t>
            </w:r>
          </w:p>
        </w:tc>
        <w:tc>
          <w:tcPr>
            <w:tcW w:w="4929" w:type="dxa"/>
          </w:tcPr>
          <w:p w14:paraId="72CE3685" w14:textId="77777777" w:rsidR="00E368EB" w:rsidRPr="00AD725B" w:rsidRDefault="00000000">
            <w:pPr>
              <w:spacing w:after="0" w:line="240" w:lineRule="auto"/>
              <w:rPr>
                <w:rFonts w:asciiTheme="minorHAnsi" w:hAnsiTheme="minorHAnsi"/>
                <w:sz w:val="22"/>
              </w:rPr>
            </w:pPr>
            <w:r w:rsidRPr="00AD725B">
              <w:rPr>
                <w:rFonts w:asciiTheme="minorHAnsi" w:hAnsiTheme="minorHAnsi"/>
                <w:b/>
                <w:sz w:val="22"/>
              </w:rPr>
              <w:t>Výše úhrady</w:t>
            </w:r>
          </w:p>
        </w:tc>
      </w:tr>
      <w:tr w:rsidR="00E368EB" w:rsidRPr="00AD725B" w14:paraId="0E47A8AF" w14:textId="77777777">
        <w:trPr>
          <w:cantSplit/>
          <w:jc w:val="center"/>
        </w:trPr>
        <w:tc>
          <w:tcPr>
            <w:tcW w:w="4929" w:type="dxa"/>
            <w:vAlign w:val="center"/>
          </w:tcPr>
          <w:p w14:paraId="033D7292"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A4 černobílá jednostranná</w:t>
            </w:r>
          </w:p>
        </w:tc>
        <w:tc>
          <w:tcPr>
            <w:tcW w:w="4929" w:type="dxa"/>
            <w:vAlign w:val="center"/>
          </w:tcPr>
          <w:p w14:paraId="6760F945"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4 Kč</w:t>
            </w:r>
          </w:p>
        </w:tc>
      </w:tr>
      <w:tr w:rsidR="00E368EB" w:rsidRPr="00AD725B" w14:paraId="6DE14D24" w14:textId="77777777">
        <w:trPr>
          <w:cantSplit/>
          <w:jc w:val="center"/>
        </w:trPr>
        <w:tc>
          <w:tcPr>
            <w:tcW w:w="4929" w:type="dxa"/>
            <w:vAlign w:val="center"/>
          </w:tcPr>
          <w:p w14:paraId="6E1EF92B"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A4 černobílá oboustranná</w:t>
            </w:r>
          </w:p>
        </w:tc>
        <w:tc>
          <w:tcPr>
            <w:tcW w:w="4929" w:type="dxa"/>
            <w:vAlign w:val="center"/>
          </w:tcPr>
          <w:p w14:paraId="3549DE48"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5 Kč</w:t>
            </w:r>
          </w:p>
        </w:tc>
      </w:tr>
      <w:tr w:rsidR="00E368EB" w:rsidRPr="00AD725B" w14:paraId="79150E2B" w14:textId="77777777">
        <w:trPr>
          <w:cantSplit/>
          <w:jc w:val="center"/>
        </w:trPr>
        <w:tc>
          <w:tcPr>
            <w:tcW w:w="4929" w:type="dxa"/>
            <w:vAlign w:val="center"/>
          </w:tcPr>
          <w:p w14:paraId="775947E0"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A3 černobílá jednostranná</w:t>
            </w:r>
          </w:p>
        </w:tc>
        <w:tc>
          <w:tcPr>
            <w:tcW w:w="4929" w:type="dxa"/>
            <w:vAlign w:val="center"/>
          </w:tcPr>
          <w:p w14:paraId="3727487F"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10 Kč</w:t>
            </w:r>
          </w:p>
        </w:tc>
      </w:tr>
      <w:tr w:rsidR="00E368EB" w:rsidRPr="00AD725B" w14:paraId="4D270894" w14:textId="77777777">
        <w:trPr>
          <w:cantSplit/>
          <w:jc w:val="center"/>
        </w:trPr>
        <w:tc>
          <w:tcPr>
            <w:tcW w:w="4929" w:type="dxa"/>
            <w:vAlign w:val="center"/>
          </w:tcPr>
          <w:p w14:paraId="37CD8640"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A3 černobílá oboustranná</w:t>
            </w:r>
          </w:p>
        </w:tc>
        <w:tc>
          <w:tcPr>
            <w:tcW w:w="4929" w:type="dxa"/>
            <w:vAlign w:val="center"/>
          </w:tcPr>
          <w:p w14:paraId="62A41E30"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20 Kč</w:t>
            </w:r>
          </w:p>
        </w:tc>
      </w:tr>
      <w:tr w:rsidR="00E368EB" w:rsidRPr="00AD725B" w14:paraId="4CC877F5" w14:textId="77777777">
        <w:trPr>
          <w:cantSplit/>
          <w:jc w:val="center"/>
        </w:trPr>
        <w:tc>
          <w:tcPr>
            <w:tcW w:w="4929" w:type="dxa"/>
            <w:vAlign w:val="center"/>
          </w:tcPr>
          <w:p w14:paraId="49F87E6C" w14:textId="77777777" w:rsidR="0007205E" w:rsidRPr="00AD725B" w:rsidRDefault="00000000">
            <w:pPr>
              <w:rPr>
                <w:rFonts w:asciiTheme="minorHAnsi" w:hAnsiTheme="minorHAnsi"/>
              </w:rPr>
            </w:pPr>
            <w:r w:rsidRPr="00AD725B">
              <w:rPr>
                <w:rFonts w:asciiTheme="minorHAnsi" w:hAnsiTheme="minorHAnsi"/>
              </w:rPr>
              <w:t>Technický nosič dat</w:t>
            </w:r>
          </w:p>
        </w:tc>
        <w:tc>
          <w:tcPr>
            <w:tcW w:w="4929" w:type="dxa"/>
            <w:vAlign w:val="center"/>
          </w:tcPr>
          <w:p w14:paraId="5D16BFC9" w14:textId="77777777" w:rsidR="0007205E" w:rsidRPr="00AD725B" w:rsidRDefault="00000000">
            <w:pPr>
              <w:rPr>
                <w:rFonts w:asciiTheme="minorHAnsi" w:hAnsiTheme="minorHAnsi"/>
              </w:rPr>
            </w:pPr>
            <w:r w:rsidRPr="00AD725B">
              <w:rPr>
                <w:rFonts w:asciiTheme="minorHAnsi" w:hAnsiTheme="minorHAnsi"/>
              </w:rPr>
              <w:t>dle skutečné pořizovací ceny</w:t>
            </w:r>
          </w:p>
        </w:tc>
      </w:tr>
      <w:tr w:rsidR="00E368EB" w:rsidRPr="00AD725B" w14:paraId="38F862EF" w14:textId="77777777">
        <w:trPr>
          <w:cantSplit/>
          <w:jc w:val="center"/>
        </w:trPr>
        <w:tc>
          <w:tcPr>
            <w:tcW w:w="4929" w:type="dxa"/>
            <w:vAlign w:val="center"/>
          </w:tcPr>
          <w:p w14:paraId="41AEC819"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Jiné způsoby pořízení informace (např. videozáznam)</w:t>
            </w:r>
          </w:p>
        </w:tc>
        <w:tc>
          <w:tcPr>
            <w:tcW w:w="4929" w:type="dxa"/>
            <w:vAlign w:val="center"/>
          </w:tcPr>
          <w:p w14:paraId="693F359B"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dle skutečně vynaložených nákladů</w:t>
            </w:r>
          </w:p>
        </w:tc>
      </w:tr>
      <w:tr w:rsidR="00E368EB" w:rsidRPr="00AD725B" w14:paraId="4AB83AA7" w14:textId="77777777">
        <w:trPr>
          <w:cantSplit/>
          <w:jc w:val="center"/>
        </w:trPr>
        <w:tc>
          <w:tcPr>
            <w:tcW w:w="4929" w:type="dxa"/>
            <w:vAlign w:val="center"/>
          </w:tcPr>
          <w:p w14:paraId="2BF84CAF"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Poštovné</w:t>
            </w:r>
          </w:p>
        </w:tc>
        <w:tc>
          <w:tcPr>
            <w:tcW w:w="4929" w:type="dxa"/>
            <w:vAlign w:val="center"/>
          </w:tcPr>
          <w:p w14:paraId="6FA29197"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dle aktuálního ceníku provozovatele poštovních služeb</w:t>
            </w:r>
          </w:p>
        </w:tc>
      </w:tr>
      <w:tr w:rsidR="00E368EB" w:rsidRPr="00AD725B" w14:paraId="7CEA5560" w14:textId="77777777">
        <w:trPr>
          <w:cantSplit/>
          <w:jc w:val="center"/>
        </w:trPr>
        <w:tc>
          <w:tcPr>
            <w:tcW w:w="4929" w:type="dxa"/>
            <w:vAlign w:val="center"/>
          </w:tcPr>
          <w:p w14:paraId="18AEE89F"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Další věcné náklady</w:t>
            </w:r>
          </w:p>
        </w:tc>
        <w:tc>
          <w:tcPr>
            <w:tcW w:w="4929" w:type="dxa"/>
            <w:vAlign w:val="center"/>
          </w:tcPr>
          <w:p w14:paraId="091EC7F9"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dle skutečně vynaložených nákladů</w:t>
            </w:r>
          </w:p>
        </w:tc>
      </w:tr>
      <w:tr w:rsidR="00E368EB" w:rsidRPr="00AD725B" w14:paraId="330B6FB5" w14:textId="77777777">
        <w:trPr>
          <w:cantSplit/>
          <w:jc w:val="center"/>
        </w:trPr>
        <w:tc>
          <w:tcPr>
            <w:tcW w:w="4929" w:type="dxa"/>
            <w:vAlign w:val="center"/>
          </w:tcPr>
          <w:p w14:paraId="44DA2D60"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Mimořádně rozsáhlé vyhledávání informací</w:t>
            </w:r>
          </w:p>
        </w:tc>
        <w:tc>
          <w:tcPr>
            <w:tcW w:w="4929" w:type="dxa"/>
            <w:vAlign w:val="center"/>
          </w:tcPr>
          <w:p w14:paraId="010B8C21" w14:textId="68CC6F96" w:rsidR="0007205E" w:rsidRPr="00AD725B" w:rsidRDefault="00000000">
            <w:pPr>
              <w:rPr>
                <w:rFonts w:asciiTheme="minorHAnsi" w:hAnsiTheme="minorHAnsi"/>
              </w:rPr>
            </w:pPr>
            <w:r w:rsidRPr="00AD725B">
              <w:rPr>
                <w:rFonts w:asciiTheme="minorHAnsi" w:hAnsiTheme="minorHAnsi"/>
              </w:rPr>
              <w:t>3</w:t>
            </w:r>
            <w:r w:rsidR="000D1EE8">
              <w:rPr>
                <w:rFonts w:asciiTheme="minorHAnsi" w:hAnsiTheme="minorHAnsi"/>
              </w:rPr>
              <w:t>2</w:t>
            </w:r>
            <w:r w:rsidRPr="00AD725B">
              <w:rPr>
                <w:rFonts w:asciiTheme="minorHAnsi" w:hAnsiTheme="minorHAnsi"/>
              </w:rPr>
              <w:t>0 Kč za každou</w:t>
            </w:r>
            <w:r w:rsidR="00737087">
              <w:rPr>
                <w:rFonts w:asciiTheme="minorHAnsi" w:hAnsiTheme="minorHAnsi"/>
              </w:rPr>
              <w:t xml:space="preserve"> </w:t>
            </w:r>
            <w:r w:rsidR="00737087" w:rsidRPr="00737087">
              <w:rPr>
                <w:rFonts w:asciiTheme="minorHAnsi" w:hAnsiTheme="minorHAnsi"/>
              </w:rPr>
              <w:t>započatou hodinu mimořádně rozsáhlého vyhledávání</w:t>
            </w:r>
          </w:p>
        </w:tc>
      </w:tr>
      <w:tr w:rsidR="00E368EB" w:rsidRPr="00AD725B" w14:paraId="0FB3B6FC" w14:textId="77777777">
        <w:trPr>
          <w:cantSplit/>
          <w:jc w:val="center"/>
        </w:trPr>
        <w:tc>
          <w:tcPr>
            <w:tcW w:w="4929" w:type="dxa"/>
            <w:vAlign w:val="center"/>
          </w:tcPr>
          <w:p w14:paraId="58C9428D"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Publikace nebo tiskovina vydaná školou</w:t>
            </w:r>
          </w:p>
        </w:tc>
        <w:tc>
          <w:tcPr>
            <w:tcW w:w="4929" w:type="dxa"/>
            <w:vAlign w:val="center"/>
          </w:tcPr>
          <w:p w14:paraId="3C0B11B9" w14:textId="77777777" w:rsidR="00E368EB" w:rsidRPr="00AD725B" w:rsidRDefault="00000000">
            <w:pPr>
              <w:spacing w:after="0" w:line="240" w:lineRule="auto"/>
              <w:rPr>
                <w:rFonts w:asciiTheme="minorHAnsi" w:hAnsiTheme="minorHAnsi"/>
                <w:sz w:val="22"/>
              </w:rPr>
            </w:pPr>
            <w:r w:rsidRPr="00AD725B">
              <w:rPr>
                <w:rFonts w:asciiTheme="minorHAnsi" w:hAnsiTheme="minorHAnsi"/>
                <w:sz w:val="22"/>
              </w:rPr>
              <w:t>cena příslušného výtisku</w:t>
            </w:r>
          </w:p>
        </w:tc>
      </w:tr>
    </w:tbl>
    <w:p w14:paraId="7C7F8DAD" w14:textId="77777777" w:rsidR="004309FC" w:rsidRPr="00AD725B" w:rsidRDefault="004309FC">
      <w:pPr>
        <w:pStyle w:val="Nadpis1"/>
        <w:spacing w:before="40" w:after="40" w:line="240" w:lineRule="auto"/>
        <w:rPr>
          <w:rFonts w:asciiTheme="minorHAnsi" w:hAnsiTheme="minorHAnsi"/>
          <w:sz w:val="22"/>
          <w:szCs w:val="22"/>
        </w:rPr>
      </w:pPr>
    </w:p>
    <w:p w14:paraId="446B2587" w14:textId="77777777" w:rsidR="00E368EB" w:rsidRPr="00AD725B" w:rsidRDefault="00000000">
      <w:pPr>
        <w:pStyle w:val="Nadpis1"/>
        <w:spacing w:before="40" w:after="40" w:line="240" w:lineRule="auto"/>
        <w:rPr>
          <w:rFonts w:asciiTheme="minorHAnsi" w:hAnsiTheme="minorHAnsi"/>
          <w:sz w:val="22"/>
          <w:szCs w:val="22"/>
        </w:rPr>
      </w:pPr>
      <w:r w:rsidRPr="00AD725B">
        <w:rPr>
          <w:rFonts w:asciiTheme="minorHAnsi" w:hAnsiTheme="minorHAnsi"/>
          <w:sz w:val="22"/>
          <w:szCs w:val="22"/>
        </w:rPr>
        <w:t>Článek 3 – Závěrečná ustanovení</w:t>
      </w:r>
    </w:p>
    <w:p w14:paraId="5D8B734C"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Nepřesáhne-li celková výše úhrady 100 Kč, úhrada se nepožaduje.</w:t>
      </w:r>
    </w:p>
    <w:p w14:paraId="49D320D9" w14:textId="77777777"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Předpokládaná výše úhrady se žadateli oznámí před poskytnutím informace. Oznámení obsahuje způsob výpočtu, platební údaje a poučení o stížnosti.</w:t>
      </w:r>
    </w:p>
    <w:p w14:paraId="439FF06F" w14:textId="69448D23"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Nezaplatí-li žadatel požadovanou úhradu do 60 dnů ode dne jejího oznámení, škola žádost odloží; po dobu vyřizování stížnosti proti výši úhrady tato lhůta neběží.</w:t>
      </w:r>
      <w:r w:rsidR="00737087">
        <w:rPr>
          <w:rFonts w:asciiTheme="minorHAnsi" w:hAnsiTheme="minorHAnsi"/>
          <w:sz w:val="22"/>
        </w:rPr>
        <w:t xml:space="preserve"> </w:t>
      </w:r>
      <w:r w:rsidR="00737087" w:rsidRPr="00737087">
        <w:rPr>
          <w:rFonts w:asciiTheme="minorHAnsi" w:hAnsiTheme="minorHAnsi"/>
          <w:sz w:val="22"/>
        </w:rPr>
        <w:t>Po dobu od oznámení výše úhrady do jejího zaplacení neběží lhůta pro poskytnutí informace.</w:t>
      </w:r>
    </w:p>
    <w:p w14:paraId="69D7B6BA" w14:textId="241A0B14" w:rsidR="00E368EB" w:rsidRPr="00AD725B" w:rsidRDefault="00000000">
      <w:pPr>
        <w:pStyle w:val="slovanseznam"/>
        <w:spacing w:before="40" w:after="40" w:line="240" w:lineRule="auto"/>
        <w:rPr>
          <w:rFonts w:asciiTheme="minorHAnsi" w:hAnsiTheme="minorHAnsi"/>
          <w:sz w:val="22"/>
        </w:rPr>
      </w:pPr>
      <w:r w:rsidRPr="00AD725B">
        <w:rPr>
          <w:rFonts w:asciiTheme="minorHAnsi" w:hAnsiTheme="minorHAnsi"/>
          <w:sz w:val="22"/>
        </w:rPr>
        <w:t>Tento sazebník je nedílnou součástí Postupu při vyřizování žádostí o poskytnutí informací a nabývá účinnosti dne 1. srpna 2026. Při podstatné změně nákladů bude aktualizován.</w:t>
      </w:r>
    </w:p>
    <w:p w14:paraId="1389E6B3" w14:textId="77777777" w:rsidR="00E368EB" w:rsidRPr="00AD725B" w:rsidRDefault="00E368EB">
      <w:pPr>
        <w:spacing w:before="40" w:after="40" w:line="240" w:lineRule="auto"/>
        <w:rPr>
          <w:rFonts w:asciiTheme="minorHAnsi" w:hAnsiTheme="minorHAnsi"/>
          <w:sz w:val="22"/>
        </w:rPr>
      </w:pPr>
    </w:p>
    <w:tbl>
      <w:tblPr>
        <w:tblStyle w:val="Mkatabulky"/>
        <w:tblpPr w:leftFromText="141" w:rightFromText="141" w:vertAnchor="text" w:horzAnchor="margin" w:tblpY="727"/>
        <w:tblW w:w="0" w:type="auto"/>
        <w:tblLook w:val="04A0" w:firstRow="1" w:lastRow="0" w:firstColumn="1" w:lastColumn="0" w:noHBand="0" w:noVBand="1"/>
      </w:tblPr>
      <w:tblGrid>
        <w:gridCol w:w="4929"/>
        <w:gridCol w:w="4929"/>
      </w:tblGrid>
      <w:tr w:rsidR="005827DA" w:rsidRPr="00AD725B" w14:paraId="55E9B39D" w14:textId="77777777" w:rsidTr="00095438">
        <w:trPr>
          <w:cantSplit/>
          <w:trHeight w:val="255"/>
        </w:trPr>
        <w:tc>
          <w:tcPr>
            <w:tcW w:w="4929" w:type="dxa"/>
            <w:vAlign w:val="center"/>
          </w:tcPr>
          <w:p w14:paraId="4F2D4940" w14:textId="2C8D9FBF" w:rsidR="005827DA" w:rsidRPr="00AD725B" w:rsidRDefault="005827DA" w:rsidP="00095438">
            <w:pPr>
              <w:spacing w:after="0" w:line="240" w:lineRule="auto"/>
              <w:rPr>
                <w:rFonts w:asciiTheme="minorHAnsi" w:hAnsiTheme="minorHAnsi"/>
                <w:sz w:val="22"/>
              </w:rPr>
            </w:pPr>
            <w:r>
              <w:rPr>
                <w:rFonts w:asciiTheme="minorHAnsi" w:hAnsiTheme="minorHAnsi"/>
                <w:sz w:val="22"/>
              </w:rPr>
              <w:t>Zpracovala</w:t>
            </w:r>
          </w:p>
        </w:tc>
        <w:tc>
          <w:tcPr>
            <w:tcW w:w="4929" w:type="dxa"/>
            <w:vAlign w:val="center"/>
          </w:tcPr>
          <w:p w14:paraId="175FEBE7" w14:textId="51E00589" w:rsidR="005827DA" w:rsidRPr="00AD725B" w:rsidRDefault="005827DA" w:rsidP="00095438">
            <w:pPr>
              <w:spacing w:after="0" w:line="240" w:lineRule="auto"/>
              <w:rPr>
                <w:rFonts w:asciiTheme="minorHAnsi" w:hAnsiTheme="minorHAnsi"/>
                <w:sz w:val="22"/>
              </w:rPr>
            </w:pPr>
            <w:r>
              <w:rPr>
                <w:rFonts w:asciiTheme="minorHAnsi" w:hAnsiTheme="minorHAnsi"/>
                <w:sz w:val="22"/>
              </w:rPr>
              <w:t>Mgr. Kateřina Spilaková</w:t>
            </w:r>
            <w:r w:rsidR="003643D2">
              <w:rPr>
                <w:rFonts w:asciiTheme="minorHAnsi" w:hAnsiTheme="minorHAnsi"/>
                <w:sz w:val="22"/>
              </w:rPr>
              <w:t>, ředitelka školy</w:t>
            </w:r>
          </w:p>
        </w:tc>
      </w:tr>
      <w:tr w:rsidR="005827DA" w:rsidRPr="00AD725B" w14:paraId="429D0E4B" w14:textId="77777777" w:rsidTr="00095438">
        <w:trPr>
          <w:cantSplit/>
          <w:trHeight w:val="255"/>
        </w:trPr>
        <w:tc>
          <w:tcPr>
            <w:tcW w:w="4929" w:type="dxa"/>
            <w:vAlign w:val="center"/>
          </w:tcPr>
          <w:p w14:paraId="019C7ECE" w14:textId="50362F56" w:rsidR="005827DA" w:rsidRPr="00AD725B" w:rsidRDefault="005827DA" w:rsidP="00095438">
            <w:pPr>
              <w:spacing w:after="0" w:line="240" w:lineRule="auto"/>
              <w:rPr>
                <w:rFonts w:asciiTheme="minorHAnsi" w:hAnsiTheme="minorHAnsi"/>
                <w:sz w:val="22"/>
              </w:rPr>
            </w:pPr>
            <w:r>
              <w:rPr>
                <w:rFonts w:asciiTheme="minorHAnsi" w:hAnsiTheme="minorHAnsi"/>
                <w:sz w:val="22"/>
              </w:rPr>
              <w:t>Schválila</w:t>
            </w:r>
          </w:p>
        </w:tc>
        <w:tc>
          <w:tcPr>
            <w:tcW w:w="4929" w:type="dxa"/>
            <w:vAlign w:val="center"/>
          </w:tcPr>
          <w:p w14:paraId="6BB96679" w14:textId="4B11ACAB" w:rsidR="005827DA" w:rsidRPr="00AD725B" w:rsidRDefault="005827DA" w:rsidP="00095438">
            <w:pPr>
              <w:spacing w:after="0" w:line="240" w:lineRule="auto"/>
              <w:rPr>
                <w:rFonts w:asciiTheme="minorHAnsi" w:hAnsiTheme="minorHAnsi"/>
                <w:sz w:val="22"/>
              </w:rPr>
            </w:pPr>
            <w:r>
              <w:rPr>
                <w:rFonts w:asciiTheme="minorHAnsi" w:hAnsiTheme="minorHAnsi"/>
                <w:sz w:val="22"/>
              </w:rPr>
              <w:t>Mgr. Kateřina Spilaková</w:t>
            </w:r>
            <w:r w:rsidR="003643D2">
              <w:rPr>
                <w:rFonts w:asciiTheme="minorHAnsi" w:hAnsiTheme="minorHAnsi"/>
                <w:sz w:val="22"/>
              </w:rPr>
              <w:t>, ředitelka školy</w:t>
            </w:r>
          </w:p>
        </w:tc>
      </w:tr>
      <w:tr w:rsidR="005827DA" w:rsidRPr="00AD725B" w14:paraId="7F10F207" w14:textId="77777777" w:rsidTr="00095438">
        <w:trPr>
          <w:cantSplit/>
          <w:trHeight w:val="255"/>
        </w:trPr>
        <w:tc>
          <w:tcPr>
            <w:tcW w:w="4929" w:type="dxa"/>
            <w:vAlign w:val="center"/>
          </w:tcPr>
          <w:p w14:paraId="5376701B" w14:textId="49C2E4FC" w:rsidR="005827DA" w:rsidRPr="00AD725B" w:rsidRDefault="005827DA" w:rsidP="00095438">
            <w:pPr>
              <w:spacing w:after="0" w:line="240" w:lineRule="auto"/>
              <w:rPr>
                <w:rFonts w:asciiTheme="minorHAnsi" w:hAnsiTheme="minorHAnsi"/>
                <w:sz w:val="22"/>
              </w:rPr>
            </w:pPr>
            <w:r>
              <w:rPr>
                <w:rFonts w:asciiTheme="minorHAnsi" w:hAnsiTheme="minorHAnsi"/>
                <w:sz w:val="22"/>
              </w:rPr>
              <w:t>Účinnost od</w:t>
            </w:r>
          </w:p>
        </w:tc>
        <w:tc>
          <w:tcPr>
            <w:tcW w:w="4929" w:type="dxa"/>
            <w:vAlign w:val="center"/>
          </w:tcPr>
          <w:p w14:paraId="01B7B114" w14:textId="6242F6DD" w:rsidR="005827DA" w:rsidRPr="005827DA" w:rsidRDefault="005827DA" w:rsidP="005827DA">
            <w:pPr>
              <w:pStyle w:val="slovanseznam"/>
              <w:numPr>
                <w:ilvl w:val="0"/>
                <w:numId w:val="11"/>
              </w:numPr>
              <w:spacing w:after="0" w:line="240" w:lineRule="auto"/>
              <w:rPr>
                <w:rFonts w:asciiTheme="minorHAnsi" w:hAnsiTheme="minorHAnsi"/>
                <w:sz w:val="22"/>
              </w:rPr>
            </w:pPr>
            <w:r>
              <w:rPr>
                <w:rFonts w:asciiTheme="minorHAnsi" w:hAnsiTheme="minorHAnsi"/>
                <w:sz w:val="22"/>
              </w:rPr>
              <w:t>s</w:t>
            </w:r>
            <w:r w:rsidRPr="005827DA">
              <w:rPr>
                <w:rFonts w:asciiTheme="minorHAnsi" w:hAnsiTheme="minorHAnsi"/>
                <w:sz w:val="22"/>
              </w:rPr>
              <w:t>rpna 2026</w:t>
            </w:r>
          </w:p>
        </w:tc>
      </w:tr>
      <w:tr w:rsidR="005827DA" w:rsidRPr="00AD725B" w14:paraId="3D648C79" w14:textId="77777777" w:rsidTr="00095438">
        <w:trPr>
          <w:cantSplit/>
          <w:trHeight w:val="255"/>
        </w:trPr>
        <w:tc>
          <w:tcPr>
            <w:tcW w:w="4929" w:type="dxa"/>
            <w:vAlign w:val="center"/>
          </w:tcPr>
          <w:p w14:paraId="4B5409B2" w14:textId="26F2E598" w:rsidR="005827DA" w:rsidRPr="00AD725B" w:rsidRDefault="005827DA" w:rsidP="005827DA">
            <w:pPr>
              <w:spacing w:after="0" w:line="240" w:lineRule="auto"/>
              <w:rPr>
                <w:rFonts w:asciiTheme="minorHAnsi" w:hAnsiTheme="minorHAnsi"/>
                <w:sz w:val="22"/>
              </w:rPr>
            </w:pPr>
            <w:r>
              <w:rPr>
                <w:rFonts w:asciiTheme="minorHAnsi" w:hAnsiTheme="minorHAnsi"/>
                <w:sz w:val="22"/>
              </w:rPr>
              <w:t>V Třinci dne 31. července 202</w:t>
            </w:r>
            <w:r w:rsidR="003643D2">
              <w:rPr>
                <w:rFonts w:asciiTheme="minorHAnsi" w:hAnsiTheme="minorHAnsi"/>
                <w:sz w:val="22"/>
              </w:rPr>
              <w:t>6</w:t>
            </w:r>
          </w:p>
        </w:tc>
        <w:tc>
          <w:tcPr>
            <w:tcW w:w="4929" w:type="dxa"/>
            <w:vAlign w:val="center"/>
          </w:tcPr>
          <w:p w14:paraId="7204CE20" w14:textId="57D109E7" w:rsidR="005827DA" w:rsidRPr="00AD725B" w:rsidRDefault="00BD2A15" w:rsidP="005827DA">
            <w:pPr>
              <w:spacing w:after="0" w:line="240" w:lineRule="auto"/>
              <w:rPr>
                <w:rFonts w:asciiTheme="minorHAnsi" w:hAnsiTheme="minorHAnsi"/>
                <w:sz w:val="22"/>
              </w:rPr>
            </w:pPr>
            <w:r>
              <w:rPr>
                <w:rFonts w:asciiTheme="minorHAnsi" w:hAnsiTheme="minorHAnsi"/>
                <w:sz w:val="22"/>
              </w:rPr>
              <w:t xml:space="preserve">Mgr. Kateřina Spilaková, </w:t>
            </w:r>
            <w:r w:rsidR="005827DA" w:rsidRPr="00AD725B">
              <w:rPr>
                <w:rFonts w:asciiTheme="minorHAnsi" w:hAnsiTheme="minorHAnsi"/>
                <w:sz w:val="22"/>
              </w:rPr>
              <w:t>ředitelka školy</w:t>
            </w:r>
          </w:p>
        </w:tc>
      </w:tr>
    </w:tbl>
    <w:p w14:paraId="556DD8B2" w14:textId="13C17F53" w:rsidR="00B5543E" w:rsidRPr="00AD725B" w:rsidRDefault="005827DA">
      <w:pPr>
        <w:rPr>
          <w:rFonts w:asciiTheme="minorHAnsi" w:hAnsiTheme="minorHAnsi"/>
          <w:sz w:val="22"/>
        </w:rPr>
      </w:pPr>
      <w:r w:rsidRPr="005827DA">
        <w:rPr>
          <w:rFonts w:asciiTheme="minorHAnsi" w:hAnsiTheme="minorHAnsi"/>
          <w:sz w:val="22"/>
        </w:rPr>
        <w:br/>
      </w:r>
    </w:p>
    <w:sectPr w:rsidR="00B5543E" w:rsidRPr="00AD725B" w:rsidSect="00034616">
      <w:pgSz w:w="12240" w:h="15840"/>
      <w:pgMar w:top="1134"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E2C2" w14:textId="77777777" w:rsidR="001C0648" w:rsidRDefault="001C0648">
      <w:pPr>
        <w:spacing w:after="0" w:line="240" w:lineRule="auto"/>
      </w:pPr>
      <w:r>
        <w:separator/>
      </w:r>
    </w:p>
  </w:endnote>
  <w:endnote w:type="continuationSeparator" w:id="0">
    <w:p w14:paraId="5512FEB7" w14:textId="77777777" w:rsidR="001C0648" w:rsidRDefault="001C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34C1B" w14:textId="77777777" w:rsidR="001C0648" w:rsidRDefault="001C0648">
      <w:pPr>
        <w:spacing w:after="0" w:line="240" w:lineRule="auto"/>
      </w:pPr>
      <w:r>
        <w:separator/>
      </w:r>
    </w:p>
  </w:footnote>
  <w:footnote w:type="continuationSeparator" w:id="0">
    <w:p w14:paraId="0A1ED87E" w14:textId="77777777" w:rsidR="001C0648" w:rsidRDefault="001C0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5D5B431B"/>
    <w:multiLevelType w:val="hybridMultilevel"/>
    <w:tmpl w:val="45ECBF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8649346">
    <w:abstractNumId w:val="8"/>
  </w:num>
  <w:num w:numId="2" w16cid:durableId="785925933">
    <w:abstractNumId w:val="6"/>
  </w:num>
  <w:num w:numId="3" w16cid:durableId="1858151966">
    <w:abstractNumId w:val="5"/>
  </w:num>
  <w:num w:numId="4" w16cid:durableId="1561089364">
    <w:abstractNumId w:val="4"/>
  </w:num>
  <w:num w:numId="5" w16cid:durableId="364136826">
    <w:abstractNumId w:val="7"/>
  </w:num>
  <w:num w:numId="6" w16cid:durableId="1835803239">
    <w:abstractNumId w:val="3"/>
  </w:num>
  <w:num w:numId="7" w16cid:durableId="1231963298">
    <w:abstractNumId w:val="2"/>
  </w:num>
  <w:num w:numId="8" w16cid:durableId="631442832">
    <w:abstractNumId w:val="1"/>
  </w:num>
  <w:num w:numId="9" w16cid:durableId="1413698583">
    <w:abstractNumId w:val="0"/>
  </w:num>
  <w:num w:numId="10" w16cid:durableId="1224566668">
    <w:abstractNumId w:val="9"/>
  </w:num>
  <w:num w:numId="11" w16cid:durableId="119623180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05E"/>
    <w:rsid w:val="00095438"/>
    <w:rsid w:val="000D1EE8"/>
    <w:rsid w:val="0015074B"/>
    <w:rsid w:val="0019363F"/>
    <w:rsid w:val="001C0648"/>
    <w:rsid w:val="0029639D"/>
    <w:rsid w:val="00326F90"/>
    <w:rsid w:val="003643D2"/>
    <w:rsid w:val="00365902"/>
    <w:rsid w:val="004309FC"/>
    <w:rsid w:val="005527CF"/>
    <w:rsid w:val="005827DA"/>
    <w:rsid w:val="00737087"/>
    <w:rsid w:val="00897470"/>
    <w:rsid w:val="008C19CF"/>
    <w:rsid w:val="00A94F0F"/>
    <w:rsid w:val="00AA1D8D"/>
    <w:rsid w:val="00AD725B"/>
    <w:rsid w:val="00B47730"/>
    <w:rsid w:val="00B5543E"/>
    <w:rsid w:val="00BD1D5C"/>
    <w:rsid w:val="00BD2A15"/>
    <w:rsid w:val="00CB0664"/>
    <w:rsid w:val="00CB27B8"/>
    <w:rsid w:val="00E020AC"/>
    <w:rsid w:val="00E368EB"/>
    <w:rsid w:val="00E40235"/>
    <w:rsid w:val="00E83C07"/>
    <w:rsid w:val="00E95DC0"/>
    <w:rsid w:val="00EB739F"/>
    <w:rsid w:val="00EB775A"/>
    <w:rsid w:val="00EF24D7"/>
    <w:rsid w:val="00F276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EAEF8"/>
  <w14:defaultImageDpi w14:val="300"/>
  <w15:docId w15:val="{2AF15237-4583-42F1-860B-7A07BB70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00" w:line="259" w:lineRule="auto"/>
    </w:pPr>
    <w:rPr>
      <w:rFonts w:ascii="Aptos" w:hAnsi="Aptos"/>
      <w:sz w:val="21"/>
    </w:rPr>
  </w:style>
  <w:style w:type="paragraph" w:styleId="Nadpis1">
    <w:name w:val="heading 1"/>
    <w:basedOn w:val="Normln"/>
    <w:next w:val="Normln"/>
    <w:link w:val="Nadpis1Char"/>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Nadpis2">
    <w:name w:val="heading 2"/>
    <w:basedOn w:val="Normln"/>
    <w:next w:val="Normln"/>
    <w:link w:val="Nadpis2Char"/>
    <w:uiPriority w:val="9"/>
    <w:unhideWhenUsed/>
    <w:qFormat/>
    <w:rsid w:val="00FC693F"/>
    <w:pPr>
      <w:keepNext/>
      <w:keepLines/>
      <w:spacing w:before="200"/>
      <w:outlineLvl w:val="1"/>
    </w:pPr>
    <w:rPr>
      <w:rFonts w:asciiTheme="majorHAnsi" w:eastAsiaTheme="majorEastAsia" w:hAnsiTheme="majorHAnsi" w:cstheme="majorBidi"/>
      <w:b/>
      <w:bCs/>
      <w:color w:val="2F5597"/>
      <w:sz w:val="24"/>
      <w:szCs w:val="26"/>
    </w:rPr>
  </w:style>
  <w:style w:type="paragraph" w:styleId="Nadpis3">
    <w:name w:val="heading 3"/>
    <w:basedOn w:val="Normln"/>
    <w:next w:val="Normln"/>
    <w:link w:val="Nadpis3Char"/>
    <w:uiPriority w:val="9"/>
    <w:unhideWhenUsed/>
    <w:qFormat/>
    <w:rsid w:val="00FC693F"/>
    <w:pPr>
      <w:keepNext/>
      <w:keepLines/>
      <w:spacing w:before="200"/>
      <w:outlineLvl w:val="2"/>
    </w:pPr>
    <w:rPr>
      <w:rFonts w:asciiTheme="majorHAnsi" w:eastAsiaTheme="majorEastAsia" w:hAnsiTheme="majorHAnsi" w:cstheme="majorBidi"/>
      <w:b/>
      <w:bCs/>
      <w:color w:val="404040"/>
      <w:sz w:val="22"/>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znmka">
    <w:name w:val="Poznámka"/>
    <w:pPr>
      <w:spacing w:before="80" w:after="120"/>
      <w:ind w:left="283" w:right="283"/>
    </w:pPr>
    <w:rPr>
      <w:rFonts w:ascii="Aptos" w:hAnsi="Aptos"/>
      <w:i/>
      <w:color w:val="464646"/>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2274</Words>
  <Characters>13420</Characters>
  <Application>Microsoft Office Word</Application>
  <DocSecurity>0</DocSecurity>
  <Lines>111</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Postup při vyřizování žádostí o poskytnutí informací podle zákona č. 106/1999 Sb.</dc:title>
  <dc:subject>Postup školy a sazebník úhrad</dc:subject>
  <dc:creator>ZŠ a MŠ Třinec, Oldřichovice 275, příspěvková organizace</dc:creator>
  <cp:keywords>zákon 106/1999 Sb., informace, sazebník úhrad</cp:keywords>
  <dc:description>generated by python-docx</dc:description>
  <cp:lastModifiedBy>Kateřina Spilaková</cp:lastModifiedBy>
  <cp:revision>16</cp:revision>
  <dcterms:created xsi:type="dcterms:W3CDTF">2013-12-23T23:15:00Z</dcterms:created>
  <dcterms:modified xsi:type="dcterms:W3CDTF">2026-08-03T14:08:00Z</dcterms:modified>
  <cp:category/>
</cp:coreProperties>
</file>